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F7A1E" w14:textId="77777777" w:rsidR="00543B67" w:rsidRDefault="00C20628">
      <w:bookmarkStart w:id="0" w:name="_GoBack"/>
      <w:r>
        <w:rPr>
          <w:noProof/>
        </w:rPr>
        <mc:AlternateContent>
          <mc:Choice Requires="wpg">
            <w:drawing>
              <wp:anchor distT="0" distB="0" distL="228600" distR="228600" simplePos="0" relativeHeight="251659264" behindDoc="0" locked="0" layoutInCell="1" allowOverlap="1" wp14:anchorId="561CA56B" wp14:editId="2402CF84">
                <wp:simplePos x="0" y="0"/>
                <wp:positionH relativeFrom="page">
                  <wp:posOffset>342900</wp:posOffset>
                </wp:positionH>
                <wp:positionV relativeFrom="page">
                  <wp:posOffset>1851660</wp:posOffset>
                </wp:positionV>
                <wp:extent cx="2560955" cy="7315200"/>
                <wp:effectExtent l="0" t="0" r="4445" b="0"/>
                <wp:wrapSquare wrapText="bothSides"/>
                <wp:docPr id="2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60955" cy="7315200"/>
                          <a:chOff x="0" y="0"/>
                          <a:chExt cx="25717" cy="82296"/>
                        </a:xfrm>
                      </wpg:grpSpPr>
                      <wps:wsp>
                        <wps:cNvPr id="3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905" y="1286"/>
                            <a:ext cx="23812" cy="81010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chemeClr val="lt2">
                                  <a:lumMod val="90000"/>
                                  <a:lumOff val="10000"/>
                                </a:schemeClr>
                              </a:gs>
                              <a:gs pos="100000">
                                <a:schemeClr val="lt2">
                                  <a:lumMod val="98000"/>
                                  <a:lumOff val="0"/>
                                </a:schemeClr>
                              </a:gs>
                            </a:gsLst>
                            <a:path path="shape">
                              <a:fillToRect l="50000" t="50000" r="50000" b="50000"/>
                            </a:path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CA0E19D" w14:textId="77777777" w:rsidR="00EE3710" w:rsidRPr="00BD5BCC" w:rsidRDefault="00EE3710" w:rsidP="009B07B6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</w:p>
                            <w:p w14:paraId="22FC3867" w14:textId="77777777" w:rsidR="00AB443B" w:rsidRPr="00D37F86" w:rsidRDefault="00D37F86" w:rsidP="009B07B6">
                              <w:pPr>
                                <w:pStyle w:val="NoSpacing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D37F86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Day 1: August 15, 2018</w:t>
                              </w:r>
                            </w:p>
                            <w:p w14:paraId="410C7E44" w14:textId="77777777" w:rsidR="00D37F86" w:rsidRPr="00D37F86" w:rsidRDefault="00D37F86" w:rsidP="009B07B6">
                              <w:pPr>
                                <w:pStyle w:val="NoSpacing"/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</w:pPr>
                              <w:r w:rsidRPr="00D37F86">
                                <w:rPr>
                                  <w:color w:val="FF0000"/>
                                  <w:sz w:val="28"/>
                                  <w:szCs w:val="28"/>
                                </w:rPr>
                                <w:t>Day 2: November 8, 2018</w:t>
                              </w:r>
                            </w:p>
                            <w:p w14:paraId="1754CF0C" w14:textId="77777777" w:rsidR="002D09CF" w:rsidRDefault="002D09CF" w:rsidP="009B07B6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B97B8C2" w14:textId="77777777" w:rsidR="002D09CF" w:rsidRPr="00A84E2B" w:rsidRDefault="002D09CF" w:rsidP="002D09CF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84E2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Time: </w:t>
                              </w:r>
                            </w:p>
                            <w:p w14:paraId="7697A332" w14:textId="77777777" w:rsidR="002D09CF" w:rsidRPr="00A84E2B" w:rsidRDefault="002D09CF" w:rsidP="002D09CF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84E2B">
                                <w:rPr>
                                  <w:sz w:val="24"/>
                                  <w:szCs w:val="24"/>
                                </w:rPr>
                                <w:t xml:space="preserve">8:30 am – 2:30 pm </w:t>
                              </w:r>
                            </w:p>
                            <w:p w14:paraId="325CA243" w14:textId="77777777" w:rsidR="002D09CF" w:rsidRDefault="002D09CF" w:rsidP="002D09CF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 w:rsidRPr="00A84E2B">
                                <w:rPr>
                                  <w:sz w:val="24"/>
                                  <w:szCs w:val="24"/>
                                </w:rPr>
                                <w:t>- Lunch will be provided</w:t>
                              </w:r>
                            </w:p>
                            <w:p w14:paraId="26C9A9CD" w14:textId="77777777" w:rsidR="00AB443B" w:rsidRDefault="00AB443B" w:rsidP="009B07B6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2183DF90" w14:textId="77777777" w:rsidR="00AB443B" w:rsidRDefault="00AB443B" w:rsidP="009B07B6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 w:rsidRPr="00AB443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Location: </w:t>
                              </w:r>
                            </w:p>
                            <w:p w14:paraId="5B2452BB" w14:textId="77777777" w:rsidR="00C20628" w:rsidRDefault="00C20628" w:rsidP="009B07B6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Day 1: Olean Center Room C</w:t>
                              </w:r>
                            </w:p>
                            <w:p w14:paraId="1B86AB59" w14:textId="77777777" w:rsidR="00C20628" w:rsidRPr="00AB443B" w:rsidRDefault="00C20628" w:rsidP="009B07B6">
                              <w:pPr>
                                <w:pStyle w:val="NoSpacing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Day 2: Olean Center -Barn</w:t>
                              </w:r>
                            </w:p>
                            <w:p w14:paraId="18683FE3" w14:textId="77777777" w:rsidR="00AB443B" w:rsidRDefault="00AB443B" w:rsidP="009B07B6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1825 Windfall Rd. </w:t>
                              </w:r>
                            </w:p>
                            <w:p w14:paraId="7267B709" w14:textId="77777777" w:rsidR="00AB443B" w:rsidRDefault="00AB443B" w:rsidP="009B07B6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Olean, NY 14760</w:t>
                              </w:r>
                            </w:p>
                            <w:p w14:paraId="0FE5D0BB" w14:textId="77777777" w:rsidR="002D09CF" w:rsidRDefault="002D09CF" w:rsidP="009B07B6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7E853E2B" w14:textId="77777777" w:rsidR="002D09CF" w:rsidRDefault="002D09CF" w:rsidP="009B07B6">
                              <w:pPr>
                                <w:pStyle w:val="NoSpacing"/>
                                <w:rPr>
                                  <w:sz w:val="24"/>
                                  <w:szCs w:val="24"/>
                                </w:rPr>
                              </w:pPr>
                            </w:p>
                            <w:p w14:paraId="58AEE637" w14:textId="77777777" w:rsidR="002D09CF" w:rsidRDefault="002D09CF" w:rsidP="002D09CF">
                              <w:pPr>
                                <w:widowControl w:val="0"/>
                                <w:jc w:val="center"/>
                                <w:rPr>
                                  <w:rFonts w:cs="Mongolian Baiti"/>
                                  <w:sz w:val="24"/>
                                  <w:szCs w:val="24"/>
                                </w:rPr>
                              </w:pPr>
                              <w:r w:rsidRPr="00A84E2B">
                                <w:rPr>
                                  <w:rFonts w:cs="Mongolian Baiti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Registration:  </w:t>
                              </w:r>
                              <w:r w:rsidRPr="00A84E2B">
                                <w:rPr>
                                  <w:rFonts w:cs="Mongolian Baiti"/>
                                  <w:sz w:val="24"/>
                                  <w:szCs w:val="24"/>
                                </w:rPr>
                                <w:t xml:space="preserve">Please have your </w:t>
                              </w:r>
                              <w:r>
                                <w:rPr>
                                  <w:rFonts w:cs="Mongolian Baiti"/>
                                  <w:sz w:val="24"/>
                                  <w:szCs w:val="24"/>
                                </w:rPr>
                                <w:t>district representative or Curriculum Coordinator register you at:</w:t>
                              </w:r>
                            </w:p>
                            <w:p w14:paraId="48C2A9B7" w14:textId="77777777" w:rsidR="002D09CF" w:rsidRDefault="00C20628" w:rsidP="002D09CF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hyperlink r:id="rId6" w:history="1">
                                <w:r w:rsidR="002D09CF" w:rsidRPr="001254D1">
                                  <w:rPr>
                                    <w:rStyle w:val="Hyperlink"/>
                                    <w:rFonts w:cs="Mongolian Baiti"/>
                                    <w:sz w:val="24"/>
                                    <w:szCs w:val="24"/>
                                  </w:rPr>
                                  <w:t>http://register.caboces.org</w:t>
                                </w:r>
                              </w:hyperlink>
                            </w:p>
                            <w:p w14:paraId="6EF5B43C" w14:textId="77777777" w:rsidR="00A84E2B" w:rsidRDefault="00A84E2B" w:rsidP="00A84E2B">
                              <w:pPr>
                                <w:pStyle w:val="NoSpacing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63104B12" w14:textId="77777777" w:rsidR="00AB443B" w:rsidRDefault="00AB443B" w:rsidP="00A84E2B">
                              <w:pPr>
                                <w:pStyle w:val="NoSpacing"/>
                                <w:jc w:val="right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</w:p>
                            <w:p w14:paraId="031CD353" w14:textId="77777777" w:rsidR="00AB443B" w:rsidRDefault="002D09CF" w:rsidP="002D09CF">
                              <w:pPr>
                                <w:pStyle w:val="NoSpacing"/>
                                <w:rPr>
                                  <w:b/>
                                  <w:szCs w:val="28"/>
                                </w:rPr>
                              </w:pPr>
                              <w:r w:rsidRPr="00D847DE">
                                <w:rPr>
                                  <w:b/>
                                  <w:szCs w:val="28"/>
                                </w:rPr>
                                <w:t>NYS Teaching Standards</w:t>
                              </w:r>
                              <w:r>
                                <w:rPr>
                                  <w:b/>
                                  <w:szCs w:val="28"/>
                                </w:rPr>
                                <w:t xml:space="preserve">: </w:t>
                              </w:r>
                            </w:p>
                            <w:p w14:paraId="03E3CC35" w14:textId="77777777" w:rsidR="002D09CF" w:rsidRPr="002D09CF" w:rsidRDefault="002D09CF" w:rsidP="002D09CF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Knowledge of Student</w:t>
                              </w:r>
                              <w:r w:rsidRPr="002D09CF">
                                <w:rPr>
                                  <w:sz w:val="24"/>
                                  <w:szCs w:val="24"/>
                                </w:rPr>
                                <w:t xml:space="preserve">s and Student Learning </w:t>
                              </w:r>
                            </w:p>
                            <w:p w14:paraId="551DB172" w14:textId="77777777" w:rsidR="002D09CF" w:rsidRPr="002D09CF" w:rsidRDefault="002D09CF" w:rsidP="002D09CF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D09CF">
                                <w:rPr>
                                  <w:sz w:val="24"/>
                                  <w:szCs w:val="24"/>
                                </w:rPr>
                                <w:t xml:space="preserve">Knowledge of Content and Instructional Planning </w:t>
                              </w:r>
                            </w:p>
                            <w:p w14:paraId="6F2D48FB" w14:textId="77777777" w:rsidR="002D09CF" w:rsidRPr="002D09CF" w:rsidRDefault="002D09CF" w:rsidP="002D09CF">
                              <w:pPr>
                                <w:pStyle w:val="NoSpacing"/>
                                <w:numPr>
                                  <w:ilvl w:val="0"/>
                                  <w:numId w:val="12"/>
                                </w:num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2D09CF">
                                <w:rPr>
                                  <w:sz w:val="24"/>
                                  <w:szCs w:val="24"/>
                                </w:rPr>
                                <w:t xml:space="preserve">Instructional Practice </w:t>
                              </w:r>
                            </w:p>
                            <w:p w14:paraId="3755A94A" w14:textId="77777777" w:rsidR="002D09CF" w:rsidRDefault="002D09CF" w:rsidP="00AB443B">
                              <w:pPr>
                                <w:jc w:val="center"/>
                                <w:rPr>
                                  <w:b/>
                                  <w:szCs w:val="28"/>
                                </w:rPr>
                              </w:pPr>
                            </w:p>
                            <w:p w14:paraId="6C4C4922" w14:textId="77777777" w:rsidR="00810E51" w:rsidRPr="007814F9" w:rsidRDefault="007814F9" w:rsidP="002D09CF">
                              <w:pPr>
                                <w:pStyle w:val="NoSpacing"/>
                                <w:ind w:left="720"/>
                                <w:rPr>
                                  <w:b/>
                                  <w:sz w:val="26"/>
                                  <w:szCs w:val="26"/>
                                </w:rPr>
                              </w:pPr>
                              <w:r>
                                <w:rPr>
                                  <w:b/>
                                  <w:sz w:val="26"/>
                                  <w:szCs w:val="26"/>
                                </w:rPr>
                                <w:t>COSER 529</w:t>
                              </w:r>
                            </w:p>
                            <w:p w14:paraId="459E819B" w14:textId="77777777" w:rsidR="007814F9" w:rsidRDefault="007814F9" w:rsidP="007814F9">
                              <w:pPr>
                                <w:widowControl w:val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>
                                <w:t> </w:t>
                              </w:r>
                            </w:p>
                            <w:p w14:paraId="6CDEF2A5" w14:textId="77777777" w:rsidR="007814F9" w:rsidRDefault="007814F9" w:rsidP="00810E51">
                              <w:pPr>
                                <w:pStyle w:val="msoaccenttext7"/>
                                <w:widowControl w:val="0"/>
                                <w:rPr>
                                  <w:color w:val="003300"/>
                                  <w:sz w:val="20"/>
                                  <w:szCs w:val="20"/>
                                </w:rPr>
                              </w:pPr>
                            </w:p>
                            <w:p w14:paraId="400F8DE4" w14:textId="77777777" w:rsidR="00EE3710" w:rsidRDefault="00EE3710" w:rsidP="00DE4D7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  <w:p w14:paraId="2FC337AD" w14:textId="77777777" w:rsidR="00EE3710" w:rsidRDefault="00EE3710" w:rsidP="00DE4D74">
                              <w:pPr>
                                <w:rPr>
                                  <w:color w:val="595959" w:themeColor="text1" w:themeTint="A6"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182880" tIns="914400" rIns="182880" bIns="18288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905" cy="82296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7pt;margin-top:145.8pt;width:201.65pt;height:8in;z-index:251659264;mso-wrap-distance-left:18pt;mso-wrap-distance-right:18pt;mso-position-horizontal-relative:page;mso-position-vertical-relative:page" coordsize="25717,822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51" o:spid="_x0000_s1027" type="#_x0000_t202" style="position:absolute;left:1905;top:1286;width:23812;height:8101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VvawAAA&#10;ANoAAAAPAAAAZHJzL2Rvd25yZXYueG1sRE9ba8IwFH4X9h/CEfZmUx2IVGMpMmUMZHihez00Z223&#10;5qQ0mc3+/TIY+Pjx3Td5MJ240eBaywrmSQqCuLK65VrB9bKfrUA4j6yxs0wKfshBvn2YbDDTduQT&#10;3c6+FjGEXYYKGu/7TEpXNWTQJbYnjtyHHQz6CIda6gHHGG46uUjTpTTYcmxosKddQ9XX+dvEGZ/P&#10;b8UrLQ7BlO91Nx/LKhxLpR6noViD8BT8XfzvftEKnuDvSvSD3P4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vQVvawAAAANoAAAAPAAAAAAAAAAAAAAAAAJcCAABkcnMvZG93bnJl&#10;di54bWxQSwUGAAAAAAQABAD1AAAAhAMAAAAA&#10;" fillcolor="#e9e8e8 [2899]" stroked="f" strokeweight=".5pt">
                  <v:fill color2="#e1e0e0 [3139]" rotate="t" focusposition=".5,.5" focussize="" focus="100%" type="gradientRadial"/>
                  <v:textbox inset="14.4pt,1in,14.4pt,14.4pt">
                    <w:txbxContent>
                      <w:p w14:paraId="5CA0E19D" w14:textId="77777777" w:rsidR="00EE3710" w:rsidRPr="00BD5BCC" w:rsidRDefault="00EE3710" w:rsidP="009B07B6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</w:p>
                      <w:p w14:paraId="22FC3867" w14:textId="77777777" w:rsidR="00AB443B" w:rsidRPr="00D37F86" w:rsidRDefault="00D37F86" w:rsidP="009B07B6">
                        <w:pPr>
                          <w:pStyle w:val="NoSpacing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D37F86">
                          <w:rPr>
                            <w:color w:val="FF0000"/>
                            <w:sz w:val="28"/>
                            <w:szCs w:val="28"/>
                          </w:rPr>
                          <w:t>Day 1: August 15, 2018</w:t>
                        </w:r>
                      </w:p>
                      <w:p w14:paraId="410C7E44" w14:textId="77777777" w:rsidR="00D37F86" w:rsidRPr="00D37F86" w:rsidRDefault="00D37F86" w:rsidP="009B07B6">
                        <w:pPr>
                          <w:pStyle w:val="NoSpacing"/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D37F86">
                          <w:rPr>
                            <w:color w:val="FF0000"/>
                            <w:sz w:val="28"/>
                            <w:szCs w:val="28"/>
                          </w:rPr>
                          <w:t>Day 2: November 8, 2018</w:t>
                        </w:r>
                      </w:p>
                      <w:p w14:paraId="1754CF0C" w14:textId="77777777" w:rsidR="002D09CF" w:rsidRDefault="002D09CF" w:rsidP="009B07B6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  <w:p w14:paraId="2B97B8C2" w14:textId="77777777" w:rsidR="002D09CF" w:rsidRPr="00A84E2B" w:rsidRDefault="002D09CF" w:rsidP="002D09CF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84E2B">
                          <w:rPr>
                            <w:b/>
                            <w:sz w:val="24"/>
                            <w:szCs w:val="24"/>
                          </w:rPr>
                          <w:t xml:space="preserve">Time: </w:t>
                        </w:r>
                      </w:p>
                      <w:p w14:paraId="7697A332" w14:textId="77777777" w:rsidR="002D09CF" w:rsidRPr="00A84E2B" w:rsidRDefault="002D09CF" w:rsidP="002D09CF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A84E2B">
                          <w:rPr>
                            <w:sz w:val="24"/>
                            <w:szCs w:val="24"/>
                          </w:rPr>
                          <w:t xml:space="preserve">8:30 am – 2:30 pm </w:t>
                        </w:r>
                      </w:p>
                      <w:p w14:paraId="325CA243" w14:textId="77777777" w:rsidR="002D09CF" w:rsidRDefault="002D09CF" w:rsidP="002D09CF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 w:rsidRPr="00A84E2B">
                          <w:rPr>
                            <w:sz w:val="24"/>
                            <w:szCs w:val="24"/>
                          </w:rPr>
                          <w:t>- Lunch will be provided</w:t>
                        </w:r>
                      </w:p>
                      <w:p w14:paraId="26C9A9CD" w14:textId="77777777" w:rsidR="00AB443B" w:rsidRDefault="00AB443B" w:rsidP="009B07B6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  <w:p w14:paraId="2183DF90" w14:textId="77777777" w:rsidR="00AB443B" w:rsidRDefault="00AB443B" w:rsidP="009B07B6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 w:rsidRPr="00AB443B">
                          <w:rPr>
                            <w:b/>
                            <w:sz w:val="24"/>
                            <w:szCs w:val="24"/>
                          </w:rPr>
                          <w:t xml:space="preserve">Location: </w:t>
                        </w:r>
                      </w:p>
                      <w:p w14:paraId="5B2452BB" w14:textId="77777777" w:rsidR="00C20628" w:rsidRDefault="00C20628" w:rsidP="009B07B6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Day 1: Olean Center Room C</w:t>
                        </w:r>
                      </w:p>
                      <w:p w14:paraId="1B86AB59" w14:textId="77777777" w:rsidR="00C20628" w:rsidRPr="00AB443B" w:rsidRDefault="00C20628" w:rsidP="009B07B6">
                        <w:pPr>
                          <w:pStyle w:val="NoSpacing"/>
                          <w:rPr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b/>
                            <w:sz w:val="24"/>
                            <w:szCs w:val="24"/>
                          </w:rPr>
                          <w:t>Day 2: Olean Center -Barn</w:t>
                        </w:r>
                      </w:p>
                      <w:p w14:paraId="18683FE3" w14:textId="77777777" w:rsidR="00AB443B" w:rsidRDefault="00AB443B" w:rsidP="009B07B6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 xml:space="preserve">1825 Windfall Rd. </w:t>
                        </w:r>
                      </w:p>
                      <w:p w14:paraId="7267B709" w14:textId="77777777" w:rsidR="00AB443B" w:rsidRDefault="00AB443B" w:rsidP="009B07B6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Olean, NY 14760</w:t>
                        </w:r>
                      </w:p>
                      <w:p w14:paraId="0FE5D0BB" w14:textId="77777777" w:rsidR="002D09CF" w:rsidRDefault="002D09CF" w:rsidP="009B07B6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  <w:p w14:paraId="7E853E2B" w14:textId="77777777" w:rsidR="002D09CF" w:rsidRDefault="002D09CF" w:rsidP="009B07B6">
                        <w:pPr>
                          <w:pStyle w:val="NoSpacing"/>
                          <w:rPr>
                            <w:sz w:val="24"/>
                            <w:szCs w:val="24"/>
                          </w:rPr>
                        </w:pPr>
                      </w:p>
                      <w:p w14:paraId="58AEE637" w14:textId="77777777" w:rsidR="002D09CF" w:rsidRDefault="002D09CF" w:rsidP="002D09CF">
                        <w:pPr>
                          <w:widowControl w:val="0"/>
                          <w:jc w:val="center"/>
                          <w:rPr>
                            <w:rFonts w:cs="Mongolian Baiti"/>
                            <w:sz w:val="24"/>
                            <w:szCs w:val="24"/>
                          </w:rPr>
                        </w:pPr>
                        <w:r w:rsidRPr="00A84E2B">
                          <w:rPr>
                            <w:rFonts w:cs="Mongolian Baiti"/>
                            <w:b/>
                            <w:bCs/>
                            <w:sz w:val="24"/>
                            <w:szCs w:val="24"/>
                          </w:rPr>
                          <w:t xml:space="preserve">Registration:  </w:t>
                        </w:r>
                        <w:r w:rsidRPr="00A84E2B">
                          <w:rPr>
                            <w:rFonts w:cs="Mongolian Baiti"/>
                            <w:sz w:val="24"/>
                            <w:szCs w:val="24"/>
                          </w:rPr>
                          <w:t xml:space="preserve">Please have your </w:t>
                        </w:r>
                        <w:r>
                          <w:rPr>
                            <w:rFonts w:cs="Mongolian Baiti"/>
                            <w:sz w:val="24"/>
                            <w:szCs w:val="24"/>
                          </w:rPr>
                          <w:t>district representative or Curriculum Coordinator register you at:</w:t>
                        </w:r>
                      </w:p>
                      <w:p w14:paraId="48C2A9B7" w14:textId="77777777" w:rsidR="002D09CF" w:rsidRDefault="00C20628" w:rsidP="002D09CF">
                        <w:pPr>
                          <w:pStyle w:val="NoSpacing"/>
                          <w:jc w:val="center"/>
                          <w:rPr>
                            <w:sz w:val="24"/>
                            <w:szCs w:val="24"/>
                          </w:rPr>
                        </w:pPr>
                        <w:hyperlink r:id="rId7" w:history="1">
                          <w:r w:rsidR="002D09CF" w:rsidRPr="001254D1">
                            <w:rPr>
                              <w:rStyle w:val="Hyperlink"/>
                              <w:rFonts w:cs="Mongolian Baiti"/>
                              <w:sz w:val="24"/>
                              <w:szCs w:val="24"/>
                            </w:rPr>
                            <w:t>http://register.caboces.org</w:t>
                          </w:r>
                        </w:hyperlink>
                      </w:p>
                      <w:p w14:paraId="6EF5B43C" w14:textId="77777777" w:rsidR="00A84E2B" w:rsidRDefault="00A84E2B" w:rsidP="00A84E2B">
                        <w:pPr>
                          <w:pStyle w:val="NoSpacing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63104B12" w14:textId="77777777" w:rsidR="00AB443B" w:rsidRDefault="00AB443B" w:rsidP="00A84E2B">
                        <w:pPr>
                          <w:pStyle w:val="NoSpacing"/>
                          <w:jc w:val="right"/>
                          <w:rPr>
                            <w:b/>
                            <w:sz w:val="26"/>
                            <w:szCs w:val="26"/>
                          </w:rPr>
                        </w:pPr>
                      </w:p>
                      <w:p w14:paraId="031CD353" w14:textId="77777777" w:rsidR="00AB443B" w:rsidRDefault="002D09CF" w:rsidP="002D09CF">
                        <w:pPr>
                          <w:pStyle w:val="NoSpacing"/>
                          <w:rPr>
                            <w:b/>
                            <w:szCs w:val="28"/>
                          </w:rPr>
                        </w:pPr>
                        <w:r w:rsidRPr="00D847DE">
                          <w:rPr>
                            <w:b/>
                            <w:szCs w:val="28"/>
                          </w:rPr>
                          <w:t>NYS Teaching Standards</w:t>
                        </w:r>
                        <w:r>
                          <w:rPr>
                            <w:b/>
                            <w:szCs w:val="28"/>
                          </w:rPr>
                          <w:t xml:space="preserve">: </w:t>
                        </w:r>
                      </w:p>
                      <w:p w14:paraId="03E3CC35" w14:textId="77777777" w:rsidR="002D09CF" w:rsidRPr="002D09CF" w:rsidRDefault="002D09CF" w:rsidP="002D09CF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Knowledge of Student</w:t>
                        </w:r>
                        <w:r w:rsidRPr="002D09CF">
                          <w:rPr>
                            <w:sz w:val="24"/>
                            <w:szCs w:val="24"/>
                          </w:rPr>
                          <w:t xml:space="preserve">s and Student Learning </w:t>
                        </w:r>
                      </w:p>
                      <w:p w14:paraId="551DB172" w14:textId="77777777" w:rsidR="002D09CF" w:rsidRPr="002D09CF" w:rsidRDefault="002D09CF" w:rsidP="002D09CF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2D09CF">
                          <w:rPr>
                            <w:sz w:val="24"/>
                            <w:szCs w:val="24"/>
                          </w:rPr>
                          <w:t xml:space="preserve">Knowledge of Content and Instructional Planning </w:t>
                        </w:r>
                      </w:p>
                      <w:p w14:paraId="6F2D48FB" w14:textId="77777777" w:rsidR="002D09CF" w:rsidRPr="002D09CF" w:rsidRDefault="002D09CF" w:rsidP="002D09CF">
                        <w:pPr>
                          <w:pStyle w:val="NoSpacing"/>
                          <w:numPr>
                            <w:ilvl w:val="0"/>
                            <w:numId w:val="12"/>
                          </w:numPr>
                          <w:rPr>
                            <w:sz w:val="24"/>
                            <w:szCs w:val="24"/>
                          </w:rPr>
                        </w:pPr>
                        <w:r w:rsidRPr="002D09CF">
                          <w:rPr>
                            <w:sz w:val="24"/>
                            <w:szCs w:val="24"/>
                          </w:rPr>
                          <w:t xml:space="preserve">Instructional Practice </w:t>
                        </w:r>
                      </w:p>
                      <w:p w14:paraId="3755A94A" w14:textId="77777777" w:rsidR="002D09CF" w:rsidRDefault="002D09CF" w:rsidP="00AB443B">
                        <w:pPr>
                          <w:jc w:val="center"/>
                          <w:rPr>
                            <w:b/>
                            <w:szCs w:val="28"/>
                          </w:rPr>
                        </w:pPr>
                      </w:p>
                      <w:p w14:paraId="6C4C4922" w14:textId="77777777" w:rsidR="00810E51" w:rsidRPr="007814F9" w:rsidRDefault="007814F9" w:rsidP="002D09CF">
                        <w:pPr>
                          <w:pStyle w:val="NoSpacing"/>
                          <w:ind w:left="720"/>
                          <w:rPr>
                            <w:b/>
                            <w:sz w:val="26"/>
                            <w:szCs w:val="26"/>
                          </w:rPr>
                        </w:pPr>
                        <w:r>
                          <w:rPr>
                            <w:b/>
                            <w:sz w:val="26"/>
                            <w:szCs w:val="26"/>
                          </w:rPr>
                          <w:t>COSER 529</w:t>
                        </w:r>
                      </w:p>
                      <w:p w14:paraId="459E819B" w14:textId="77777777" w:rsidR="007814F9" w:rsidRDefault="007814F9" w:rsidP="007814F9">
                        <w:pPr>
                          <w:widowControl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t> </w:t>
                        </w:r>
                      </w:p>
                      <w:p w14:paraId="6CDEF2A5" w14:textId="77777777" w:rsidR="007814F9" w:rsidRDefault="007814F9" w:rsidP="00810E51">
                        <w:pPr>
                          <w:pStyle w:val="msoaccenttext7"/>
                          <w:widowControl w:val="0"/>
                          <w:rPr>
                            <w:color w:val="003300"/>
                            <w:sz w:val="20"/>
                            <w:szCs w:val="20"/>
                          </w:rPr>
                        </w:pPr>
                      </w:p>
                      <w:p w14:paraId="400F8DE4" w14:textId="77777777" w:rsidR="00EE3710" w:rsidRDefault="00EE3710" w:rsidP="00DE4D7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  <w:p w14:paraId="2FC337AD" w14:textId="77777777" w:rsidR="00EE3710" w:rsidRDefault="00EE3710" w:rsidP="00DE4D74">
                        <w:pPr>
                          <w:rPr>
                            <w:color w:val="595959" w:themeColor="text1" w:themeTint="A6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rect id="Rectangle 3" o:spid="_x0000_s1028" style="position:absolute;width:1905;height:82296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A9J3xQAA&#10;ANoAAAAPAAAAZHJzL2Rvd25yZXYueG1sRI9Ba8JAFITvBf/D8oTe6kahUqOriCC0FCnVIO3tmX3N&#10;pmbfhuzWpP56VxA8DjPzDTNbdLYSJ2p86VjBcJCAIM6dLrlQkO3WTy8gfEDWWDkmBf/kYTHvPcww&#10;1a7lTzptQyEihH2KCkwIdSqlzw1Z9ANXE0fvxzUWQ5RNIXWDbYTbSo6SZCwtlhwXDNa0MpQft39W&#10;gfs9T7L3dnM87Mwk33+Piq+3j1apx363nIII1IV7+NZ+1Qqe4Xol3gA5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8D0nfFAAAA2gAAAA8AAAAAAAAAAAAAAAAAlwIAAGRycy9k&#10;b3ducmV2LnhtbFBLBQYAAAAABAAEAPUAAACJAwAAAAA=&#10;" fillcolor="#44546a [3215]" stroked="f" strokeweight="1pt"/>
                <w10:wrap type="square" anchorx="page" anchory="page"/>
              </v:group>
            </w:pict>
          </mc:Fallback>
        </mc:AlternateContent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DFC609" wp14:editId="15BCFAE6">
                <wp:simplePos x="0" y="0"/>
                <wp:positionH relativeFrom="column">
                  <wp:posOffset>-114300</wp:posOffset>
                </wp:positionH>
                <wp:positionV relativeFrom="paragraph">
                  <wp:posOffset>8343900</wp:posOffset>
                </wp:positionV>
                <wp:extent cx="7105650" cy="1471930"/>
                <wp:effectExtent l="0" t="0" r="31750" b="26670"/>
                <wp:wrapNone/>
                <wp:docPr id="8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5650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AE480D" w14:textId="77777777" w:rsidR="007814F9" w:rsidRPr="00A84E2B" w:rsidRDefault="007814F9" w:rsidP="007814F9">
                            <w:pPr>
                              <w:pStyle w:val="Title"/>
                              <w:widowControl w:val="0"/>
                              <w:shd w:val="clear" w:color="auto" w:fill="D0CECE" w:themeFill="background2" w:themeFillShade="E6"/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4E2B">
                              <w:rPr>
                                <w:rFonts w:asciiTheme="minorHAnsi" w:hAnsiTheme="minorHAnsi"/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Equal Opportunity Notice:</w:t>
                            </w:r>
                          </w:p>
                          <w:p w14:paraId="2D0ED34C" w14:textId="77777777" w:rsidR="007814F9" w:rsidRPr="00A84E2B" w:rsidRDefault="007814F9" w:rsidP="00A84E2B">
                            <w:pPr>
                              <w:widowControl w:val="0"/>
                              <w:shd w:val="clear" w:color="auto" w:fill="D0CECE" w:themeFill="background2" w:themeFillShade="E6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84E2B">
                              <w:rPr>
                                <w:sz w:val="20"/>
                                <w:szCs w:val="20"/>
                              </w:rPr>
                              <w:t>CA BOCES hereby advises students, parents, employees and the general public that it offers employment, programs and educational opportunities, including career and technical education opportunities, without regard to gender, race, color,</w:t>
                            </w:r>
                            <w:r w:rsidR="00A84E2B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A84E2B">
                              <w:rPr>
                                <w:sz w:val="20"/>
                                <w:szCs w:val="20"/>
                              </w:rPr>
                              <w:t xml:space="preserve">national origin, handicap or any other legally protected status.  Inquiries regarding this nondiscrimination policy and grievance procedures may be directed to: Human Resources Director, Cattaraugus-Allegany BOCES, 1825 Windfall Road, Olean, NY 14760; 716-376-8237.   </w:t>
                            </w:r>
                          </w:p>
                          <w:p w14:paraId="2CCCC368" w14:textId="77777777" w:rsidR="007814F9" w:rsidRDefault="007814F9" w:rsidP="007814F9">
                            <w:pPr>
                              <w:widowControl w:val="0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t> </w:t>
                            </w:r>
                          </w:p>
                          <w:p w14:paraId="46713A7B" w14:textId="77777777" w:rsidR="007814F9" w:rsidRDefault="007814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margin-left:-8.95pt;margin-top:657pt;width:559.5pt;height:115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">
                <v:textbox>
                  <w:txbxContent>
                    <w:p w14:paraId="04AE480D" w14:textId="77777777" w:rsidR="007814F9" w:rsidRPr="00A84E2B" w:rsidRDefault="007814F9" w:rsidP="007814F9">
                      <w:pPr>
                        <w:pStyle w:val="Title"/>
                        <w:widowControl w:val="0"/>
                        <w:shd w:val="clear" w:color="auto" w:fill="D0CECE" w:themeFill="background2" w:themeFillShade="E6"/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</w:pPr>
                      <w:r w:rsidRPr="00A84E2B">
                        <w:rPr>
                          <w:rFonts w:asciiTheme="minorHAnsi" w:hAnsiTheme="minorHAnsi"/>
                          <w:b/>
                          <w:bCs/>
                          <w:color w:val="000000"/>
                          <w:sz w:val="20"/>
                          <w:szCs w:val="20"/>
                        </w:rPr>
                        <w:t>Equal Opportunity Notice:</w:t>
                      </w:r>
                    </w:p>
                    <w:p w14:paraId="2D0ED34C" w14:textId="77777777" w:rsidR="007814F9" w:rsidRPr="00A84E2B" w:rsidRDefault="007814F9" w:rsidP="00A84E2B">
                      <w:pPr>
                        <w:widowControl w:val="0"/>
                        <w:shd w:val="clear" w:color="auto" w:fill="D0CECE" w:themeFill="background2" w:themeFillShade="E6"/>
                        <w:jc w:val="center"/>
                        <w:rPr>
                          <w:color w:val="000000"/>
                          <w:sz w:val="20"/>
                          <w:szCs w:val="20"/>
                        </w:rPr>
                      </w:pPr>
                      <w:r w:rsidRPr="00A84E2B">
                        <w:rPr>
                          <w:sz w:val="20"/>
                          <w:szCs w:val="20"/>
                        </w:rPr>
                        <w:t>CA BOCES hereby advises students, parents, employees and the general public that it offers employment, programs and educational opportunities, including career and technical education opportunities, without regard to gender, race, color,</w:t>
                      </w:r>
                      <w:r w:rsidR="00A84E2B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A84E2B">
                        <w:rPr>
                          <w:sz w:val="20"/>
                          <w:szCs w:val="20"/>
                        </w:rPr>
                        <w:t xml:space="preserve">national origin, handicap or any other legally protected status.  Inquiries regarding this nondiscrimination policy and grievance procedures may be directed to: Human Resources Director, Cattaraugus-Allegany BOCES, 1825 Windfall Road, Olean, NY 14760; 716-376-8237.   </w:t>
                      </w:r>
                    </w:p>
                    <w:p w14:paraId="2CCCC368" w14:textId="77777777" w:rsidR="007814F9" w:rsidRDefault="007814F9" w:rsidP="007814F9">
                      <w:pPr>
                        <w:widowControl w:val="0"/>
                        <w:rPr>
                          <w:rFonts w:ascii="Times New Roman" w:hAnsi="Times New Roman"/>
                        </w:rPr>
                      </w:pPr>
                      <w:r>
                        <w:t> </w:t>
                      </w:r>
                    </w:p>
                    <w:p w14:paraId="46713A7B" w14:textId="77777777" w:rsidR="007814F9" w:rsidRDefault="007814F9"/>
                  </w:txbxContent>
                </v:textbox>
              </v:shape>
            </w:pict>
          </mc:Fallback>
        </mc:AlternateContent>
      </w:r>
      <w:r w:rsidR="00D37F86">
        <w:rPr>
          <w:noProof/>
        </w:rPr>
        <mc:AlternateContent>
          <mc:Choice Requires="wps">
            <w:drawing>
              <wp:anchor distT="91440" distB="91440" distL="91440" distR="91440" simplePos="0" relativeHeight="251666432" behindDoc="1" locked="0" layoutInCell="1" allowOverlap="1" wp14:anchorId="0DF202CE" wp14:editId="1862439F">
                <wp:simplePos x="0" y="0"/>
                <wp:positionH relativeFrom="margin">
                  <wp:posOffset>2514600</wp:posOffset>
                </wp:positionH>
                <wp:positionV relativeFrom="margin">
                  <wp:posOffset>1485900</wp:posOffset>
                </wp:positionV>
                <wp:extent cx="4410075" cy="6711315"/>
                <wp:effectExtent l="0" t="0" r="0" b="0"/>
                <wp:wrapSquare wrapText="bothSides"/>
                <wp:docPr id="7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10075" cy="671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07109ED" w14:textId="77777777" w:rsidR="00D37F86" w:rsidRPr="00D37F86" w:rsidRDefault="00D37F86" w:rsidP="00D37F86">
                            <w:pPr>
                              <w:rPr>
                                <w:rFonts w:ascii="Arial" w:eastAsia="Times New Roman" w:hAnsi="Arial" w:cs="Arial"/>
                                <w:b/>
                                <w:color w:val="2E2E2E"/>
                                <w:sz w:val="32"/>
                                <w:szCs w:val="32"/>
                                <w:shd w:val="clear" w:color="auto" w:fill="FAFAFA"/>
                              </w:rPr>
                            </w:pPr>
                            <w:r w:rsidRPr="00D37F86">
                              <w:rPr>
                                <w:rFonts w:ascii="Arial" w:eastAsia="Times New Roman" w:hAnsi="Arial" w:cs="Arial"/>
                                <w:b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 </w:t>
                            </w:r>
                            <w:r w:rsidRPr="00D37F86">
                              <w:rPr>
                                <w:rFonts w:ascii="Arial" w:eastAsia="Times New Roman" w:hAnsi="Arial" w:cs="Arial"/>
                                <w:b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</w:rPr>
                              <w:t>Learning takes place when the teacher interacts with the student. Instruction must be focused on making that interaction most effective. Explicit Direct Instruction (</w:t>
                            </w:r>
                            <w:r w:rsidRPr="00D37F8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32"/>
                                <w:szCs w:val="32"/>
                              </w:rPr>
                              <w:t>EDI</w:t>
                            </w:r>
                            <w:r w:rsidRPr="00D37F86">
                              <w:rPr>
                                <w:rFonts w:ascii="Arial" w:eastAsia="Times New Roman" w:hAnsi="Arial" w:cs="Arial"/>
                                <w:b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</w:rPr>
                              <w:t>) is a collection of teaching procedures deve</w:t>
                            </w:r>
                            <w:r w:rsidRPr="00D37F86">
                              <w:rPr>
                                <w:rFonts w:ascii="Arial" w:eastAsia="Times New Roman" w:hAnsi="Arial" w:cs="Arial"/>
                                <w:b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loped </w:t>
                            </w:r>
                            <w:r w:rsidRPr="00D37F86">
                              <w:rPr>
                                <w:rFonts w:ascii="Arial" w:eastAsia="Times New Roman" w:hAnsi="Arial" w:cs="Arial"/>
                                <w:b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</w:rPr>
                              <w:t>from decades of </w:t>
                            </w:r>
                            <w:r w:rsidRPr="00D37F86">
                              <w:rPr>
                                <w:rFonts w:ascii="Arial" w:eastAsia="Times New Roman" w:hAnsi="Arial" w:cs="Arial"/>
                                <w:b/>
                                <w:bCs/>
                                <w:color w:val="666666"/>
                                <w:sz w:val="32"/>
                                <w:szCs w:val="32"/>
                              </w:rPr>
                              <w:t>educational research</w:t>
                            </w:r>
                            <w:r w:rsidRPr="00D37F86">
                              <w:rPr>
                                <w:rFonts w:ascii="Arial" w:eastAsia="Times New Roman" w:hAnsi="Arial" w:cs="Arial"/>
                                <w:b/>
                                <w:color w:val="666666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.  </w:t>
                            </w:r>
                            <w:r w:rsidRPr="00D37F8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32"/>
                                <w:szCs w:val="32"/>
                                <w:shd w:val="clear" w:color="auto" w:fill="FFFFFF"/>
                              </w:rPr>
                              <w:t xml:space="preserve">Teachers will leave this 2-day training understanding the components of EDI and how to strategically </w:t>
                            </w:r>
                            <w:r w:rsidRPr="00D37F8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32"/>
                                <w:szCs w:val="32"/>
                                <w:shd w:val="clear" w:color="auto" w:fill="FAFAFA"/>
                              </w:rPr>
                              <w:t xml:space="preserve">deliver well-crafted lessons that explicitly teach grade-level content to </w:t>
                            </w:r>
                            <w:r w:rsidRPr="00D37F8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32"/>
                                <w:szCs w:val="32"/>
                                <w:u w:val="single"/>
                                <w:shd w:val="clear" w:color="auto" w:fill="FAFAFA"/>
                              </w:rPr>
                              <w:t xml:space="preserve">all </w:t>
                            </w:r>
                            <w:r w:rsidRPr="00D37F8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32"/>
                                <w:szCs w:val="32"/>
                                <w:shd w:val="clear" w:color="auto" w:fill="FAFAFA"/>
                              </w:rPr>
                              <w:t>students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color w:val="2E2E2E"/>
                                <w:sz w:val="32"/>
                                <w:szCs w:val="32"/>
                                <w:shd w:val="clear" w:color="auto" w:fill="FAFAFA"/>
                              </w:rPr>
                              <w:t>.</w:t>
                            </w:r>
                          </w:p>
                          <w:p w14:paraId="0B966A25" w14:textId="77777777" w:rsidR="00657404" w:rsidRPr="00277E10" w:rsidRDefault="00657404" w:rsidP="00277E10">
                            <w:pPr>
                              <w:spacing w:after="200" w:line="273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472C4E4" w14:textId="77777777" w:rsidR="0057236B" w:rsidRDefault="0057236B" w:rsidP="00D37F86">
                            <w:pPr>
                              <w:pStyle w:val="ListParagraph"/>
                              <w:spacing w:after="200" w:line="273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1F82DB0" w14:textId="77777777" w:rsidR="00277E10" w:rsidRPr="00277E10" w:rsidRDefault="00D37F86" w:rsidP="00277E10">
                            <w:pPr>
                              <w:pStyle w:val="ListParagraph"/>
                              <w:spacing w:after="200" w:line="273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85213DC" wp14:editId="0FD0B132">
                                  <wp:extent cx="2628900" cy="265176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28900" cy="2651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8FDACBE" w14:textId="77777777" w:rsidR="00657404" w:rsidRDefault="00657404" w:rsidP="006574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6D8B11F" w14:textId="77777777" w:rsidR="00657404" w:rsidRDefault="00657404" w:rsidP="006574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20F994D" w14:textId="77777777" w:rsidR="00657404" w:rsidRPr="007814F9" w:rsidRDefault="00657404" w:rsidP="00657404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B78EACC" w14:textId="77777777" w:rsidR="00294B01" w:rsidRPr="007814F9" w:rsidRDefault="00294B01" w:rsidP="00294B01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8D48D6C" w14:textId="77777777" w:rsidR="0003495D" w:rsidRPr="007814F9" w:rsidRDefault="0003495D" w:rsidP="000E1B84">
                            <w:pPr>
                              <w:pStyle w:val="NoSpacing"/>
                              <w:ind w:left="720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5" o:spid="_x0000_s1030" type="#_x0000_t202" style="position:absolute;margin-left:198pt;margin-top:117pt;width:347.25pt;height:528.45pt;z-index:-251650048;visibility:visible;mso-wrap-style:square;mso-width-percent:0;mso-height-percent:0;mso-wrap-distance-left:7.2pt;mso-wrap-distance-top:7.2pt;mso-wrap-distance-right:7.2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" filled="f" stroked="f" strokeweight=".5pt">
                <v:textbox inset=",7.2pt,,7.2pt">
                  <w:txbxContent>
                    <w:p w14:paraId="007109ED" w14:textId="77777777" w:rsidR="00D37F86" w:rsidRPr="00D37F86" w:rsidRDefault="00D37F86" w:rsidP="00D37F86">
                      <w:pPr>
                        <w:rPr>
                          <w:rFonts w:ascii="Arial" w:eastAsia="Times New Roman" w:hAnsi="Arial" w:cs="Arial"/>
                          <w:b/>
                          <w:color w:val="2E2E2E"/>
                          <w:sz w:val="32"/>
                          <w:szCs w:val="32"/>
                          <w:shd w:val="clear" w:color="auto" w:fill="FAFAFA"/>
                        </w:rPr>
                      </w:pPr>
                      <w:r w:rsidRPr="00D37F86">
                        <w:rPr>
                          <w:rFonts w:ascii="Arial" w:eastAsia="Times New Roman" w:hAnsi="Arial" w:cs="Arial"/>
                          <w:b/>
                          <w:color w:val="666666"/>
                          <w:sz w:val="32"/>
                          <w:szCs w:val="32"/>
                          <w:shd w:val="clear" w:color="auto" w:fill="FFFFFF"/>
                        </w:rPr>
                        <w:t xml:space="preserve"> </w:t>
                      </w:r>
                      <w:r w:rsidRPr="00D37F86">
                        <w:rPr>
                          <w:rFonts w:ascii="Arial" w:eastAsia="Times New Roman" w:hAnsi="Arial" w:cs="Arial"/>
                          <w:b/>
                          <w:color w:val="666666"/>
                          <w:sz w:val="32"/>
                          <w:szCs w:val="32"/>
                          <w:shd w:val="clear" w:color="auto" w:fill="FFFFFF"/>
                        </w:rPr>
                        <w:t>Learning takes place when the teacher interacts with the student. Instruction must be focused on making that interaction most effective. Explicit Direct Instruction (</w:t>
                      </w:r>
                      <w:r w:rsidRPr="00D37F86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32"/>
                          <w:szCs w:val="32"/>
                        </w:rPr>
                        <w:t>EDI</w:t>
                      </w:r>
                      <w:r w:rsidRPr="00D37F86">
                        <w:rPr>
                          <w:rFonts w:ascii="Arial" w:eastAsia="Times New Roman" w:hAnsi="Arial" w:cs="Arial"/>
                          <w:b/>
                          <w:color w:val="666666"/>
                          <w:sz w:val="32"/>
                          <w:szCs w:val="32"/>
                          <w:shd w:val="clear" w:color="auto" w:fill="FFFFFF"/>
                        </w:rPr>
                        <w:t>) is a collection of teaching procedures deve</w:t>
                      </w:r>
                      <w:r w:rsidRPr="00D37F86">
                        <w:rPr>
                          <w:rFonts w:ascii="Arial" w:eastAsia="Times New Roman" w:hAnsi="Arial" w:cs="Arial"/>
                          <w:b/>
                          <w:color w:val="666666"/>
                          <w:sz w:val="32"/>
                          <w:szCs w:val="32"/>
                          <w:shd w:val="clear" w:color="auto" w:fill="FFFFFF"/>
                        </w:rPr>
                        <w:t xml:space="preserve">loped </w:t>
                      </w:r>
                      <w:r w:rsidRPr="00D37F86">
                        <w:rPr>
                          <w:rFonts w:ascii="Arial" w:eastAsia="Times New Roman" w:hAnsi="Arial" w:cs="Arial"/>
                          <w:b/>
                          <w:color w:val="666666"/>
                          <w:sz w:val="32"/>
                          <w:szCs w:val="32"/>
                          <w:shd w:val="clear" w:color="auto" w:fill="FFFFFF"/>
                        </w:rPr>
                        <w:t>from decades of </w:t>
                      </w:r>
                      <w:r w:rsidRPr="00D37F86">
                        <w:rPr>
                          <w:rFonts w:ascii="Arial" w:eastAsia="Times New Roman" w:hAnsi="Arial" w:cs="Arial"/>
                          <w:b/>
                          <w:bCs/>
                          <w:color w:val="666666"/>
                          <w:sz w:val="32"/>
                          <w:szCs w:val="32"/>
                        </w:rPr>
                        <w:t>educational research</w:t>
                      </w:r>
                      <w:r w:rsidRPr="00D37F86">
                        <w:rPr>
                          <w:rFonts w:ascii="Arial" w:eastAsia="Times New Roman" w:hAnsi="Arial" w:cs="Arial"/>
                          <w:b/>
                          <w:color w:val="666666"/>
                          <w:sz w:val="32"/>
                          <w:szCs w:val="32"/>
                          <w:shd w:val="clear" w:color="auto" w:fill="FFFFFF"/>
                        </w:rPr>
                        <w:t xml:space="preserve">.  </w:t>
                      </w:r>
                      <w:r w:rsidRPr="00D37F86">
                        <w:rPr>
                          <w:rFonts w:ascii="Arial" w:eastAsia="Times New Roman" w:hAnsi="Arial" w:cs="Arial"/>
                          <w:b/>
                          <w:color w:val="FF0000"/>
                          <w:sz w:val="32"/>
                          <w:szCs w:val="32"/>
                          <w:shd w:val="clear" w:color="auto" w:fill="FFFFFF"/>
                        </w:rPr>
                        <w:t xml:space="preserve">Teachers will leave this 2-day training understanding the components of EDI and how to strategically </w:t>
                      </w:r>
                      <w:r w:rsidRPr="00D37F86">
                        <w:rPr>
                          <w:rFonts w:ascii="Arial" w:eastAsia="Times New Roman" w:hAnsi="Arial" w:cs="Arial"/>
                          <w:b/>
                          <w:color w:val="FF0000"/>
                          <w:sz w:val="32"/>
                          <w:szCs w:val="32"/>
                          <w:shd w:val="clear" w:color="auto" w:fill="FAFAFA"/>
                        </w:rPr>
                        <w:t xml:space="preserve">deliver well-crafted lessons that explicitly teach grade-level content to </w:t>
                      </w:r>
                      <w:r w:rsidRPr="00D37F86">
                        <w:rPr>
                          <w:rFonts w:ascii="Arial" w:eastAsia="Times New Roman" w:hAnsi="Arial" w:cs="Arial"/>
                          <w:b/>
                          <w:color w:val="FF0000"/>
                          <w:sz w:val="32"/>
                          <w:szCs w:val="32"/>
                          <w:u w:val="single"/>
                          <w:shd w:val="clear" w:color="auto" w:fill="FAFAFA"/>
                        </w:rPr>
                        <w:t xml:space="preserve">all </w:t>
                      </w:r>
                      <w:r w:rsidRPr="00D37F86">
                        <w:rPr>
                          <w:rFonts w:ascii="Arial" w:eastAsia="Times New Roman" w:hAnsi="Arial" w:cs="Arial"/>
                          <w:b/>
                          <w:color w:val="FF0000"/>
                          <w:sz w:val="32"/>
                          <w:szCs w:val="32"/>
                          <w:shd w:val="clear" w:color="auto" w:fill="FAFAFA"/>
                        </w:rPr>
                        <w:t>students</w:t>
                      </w:r>
                      <w:r>
                        <w:rPr>
                          <w:rFonts w:ascii="Arial" w:eastAsia="Times New Roman" w:hAnsi="Arial" w:cs="Arial"/>
                          <w:b/>
                          <w:color w:val="2E2E2E"/>
                          <w:sz w:val="32"/>
                          <w:szCs w:val="32"/>
                          <w:shd w:val="clear" w:color="auto" w:fill="FAFAFA"/>
                        </w:rPr>
                        <w:t>.</w:t>
                      </w:r>
                    </w:p>
                    <w:p w14:paraId="0B966A25" w14:textId="77777777" w:rsidR="00657404" w:rsidRPr="00277E10" w:rsidRDefault="00657404" w:rsidP="00277E10">
                      <w:pPr>
                        <w:spacing w:after="200" w:line="273" w:lineRule="auto"/>
                        <w:rPr>
                          <w:sz w:val="24"/>
                          <w:szCs w:val="24"/>
                        </w:rPr>
                      </w:pPr>
                    </w:p>
                    <w:p w14:paraId="2472C4E4" w14:textId="77777777" w:rsidR="0057236B" w:rsidRDefault="0057236B" w:rsidP="00D37F86">
                      <w:pPr>
                        <w:pStyle w:val="ListParagraph"/>
                        <w:spacing w:after="200" w:line="273" w:lineRule="auto"/>
                        <w:rPr>
                          <w:sz w:val="24"/>
                          <w:szCs w:val="24"/>
                        </w:rPr>
                      </w:pPr>
                    </w:p>
                    <w:p w14:paraId="61F82DB0" w14:textId="77777777" w:rsidR="00277E10" w:rsidRPr="00277E10" w:rsidRDefault="00D37F86" w:rsidP="00277E10">
                      <w:pPr>
                        <w:pStyle w:val="ListParagraph"/>
                        <w:spacing w:after="200" w:line="273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 w:cs="Helvetica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485213DC" wp14:editId="0FD0B132">
                            <wp:extent cx="2628900" cy="265176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28900" cy="2651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8FDACBE" w14:textId="77777777" w:rsidR="00657404" w:rsidRDefault="00657404" w:rsidP="006574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06D8B11F" w14:textId="77777777" w:rsidR="00657404" w:rsidRDefault="00657404" w:rsidP="006574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420F994D" w14:textId="77777777" w:rsidR="00657404" w:rsidRPr="007814F9" w:rsidRDefault="00657404" w:rsidP="00657404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6B78EACC" w14:textId="77777777" w:rsidR="00294B01" w:rsidRPr="007814F9" w:rsidRDefault="00294B01" w:rsidP="00294B01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  <w:p w14:paraId="18D48D6C" w14:textId="77777777" w:rsidR="0003495D" w:rsidRPr="007814F9" w:rsidRDefault="0003495D" w:rsidP="000E1B84">
                      <w:pPr>
                        <w:pStyle w:val="NoSpacing"/>
                        <w:ind w:left="720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D37F86"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CC8F9BD" wp14:editId="15218C5F">
                <wp:simplePos x="0" y="0"/>
                <wp:positionH relativeFrom="column">
                  <wp:posOffset>1590675</wp:posOffset>
                </wp:positionH>
                <wp:positionV relativeFrom="paragraph">
                  <wp:posOffset>133350</wp:posOffset>
                </wp:positionV>
                <wp:extent cx="5372100" cy="1282065"/>
                <wp:effectExtent l="25400" t="25400" r="38100" b="133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28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3975" cmpd="thinThick">
                          <a:solidFill>
                            <a:schemeClr val="accent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42F7CC" w14:textId="77777777" w:rsidR="00D37F86" w:rsidRDefault="00D37F86" w:rsidP="00AB443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Aharoni"/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hAnsi="Times New Roman" w:cs="Aharoni"/>
                                <w:b/>
                                <w:sz w:val="70"/>
                                <w:szCs w:val="70"/>
                              </w:rPr>
                              <w:t>Explicit Direct Instruction</w:t>
                            </w:r>
                          </w:p>
                          <w:p w14:paraId="2D2906A8" w14:textId="77777777" w:rsidR="00D37F86" w:rsidRDefault="00D37F86" w:rsidP="00AB443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Aharoni"/>
                                <w:b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Times New Roman" w:hAnsi="Times New Roman" w:cs="Aharoni"/>
                                <w:b/>
                                <w:sz w:val="70"/>
                                <w:szCs w:val="70"/>
                              </w:rPr>
                              <w:t>K-12</w:t>
                            </w:r>
                          </w:p>
                          <w:p w14:paraId="19F121B1" w14:textId="77777777" w:rsidR="00AB443B" w:rsidRPr="000819BA" w:rsidRDefault="00AB443B" w:rsidP="00AB443B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 w:cs="Aharoni"/>
                                <w:b/>
                                <w:sz w:val="70"/>
                                <w:szCs w:val="70"/>
                              </w:rPr>
                            </w:pPr>
                            <w:r w:rsidRPr="000819BA">
                              <w:rPr>
                                <w:rFonts w:ascii="Times New Roman" w:hAnsi="Times New Roman" w:cs="Aharoni"/>
                                <w:b/>
                                <w:sz w:val="70"/>
                                <w:szCs w:val="70"/>
                              </w:rPr>
                              <w:t xml:space="preserve"> </w:t>
                            </w:r>
                          </w:p>
                          <w:p w14:paraId="52A641CA" w14:textId="77777777" w:rsidR="00AB443B" w:rsidRPr="000819BA" w:rsidRDefault="00AB443B" w:rsidP="00D37F86">
                            <w:pPr>
                              <w:pStyle w:val="NoSpacing"/>
                              <w:rPr>
                                <w:rFonts w:ascii="Times New Roman" w:hAnsi="Times New Roman" w:cs="Aharon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125.25pt;margin-top:10.5pt;width:423pt;height:100.9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" strokecolor="#1f4d78 [1604]" strokeweight="4.25pt">
                <v:stroke linestyle="thinThick" joinstyle="round"/>
                <v:textbox>
                  <w:txbxContent>
                    <w:p w14:paraId="1D42F7CC" w14:textId="77777777" w:rsidR="00D37F86" w:rsidRDefault="00D37F86" w:rsidP="00AB443B">
                      <w:pPr>
                        <w:pStyle w:val="NoSpacing"/>
                        <w:jc w:val="center"/>
                        <w:rPr>
                          <w:rFonts w:ascii="Times New Roman" w:hAnsi="Times New Roman" w:cs="Aharoni"/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hAnsi="Times New Roman" w:cs="Aharoni"/>
                          <w:b/>
                          <w:sz w:val="70"/>
                          <w:szCs w:val="70"/>
                        </w:rPr>
                        <w:t>Explicit Direct Instruction</w:t>
                      </w:r>
                    </w:p>
                    <w:p w14:paraId="2D2906A8" w14:textId="77777777" w:rsidR="00D37F86" w:rsidRDefault="00D37F86" w:rsidP="00AB443B">
                      <w:pPr>
                        <w:pStyle w:val="NoSpacing"/>
                        <w:jc w:val="center"/>
                        <w:rPr>
                          <w:rFonts w:ascii="Times New Roman" w:hAnsi="Times New Roman" w:cs="Aharoni"/>
                          <w:b/>
                          <w:sz w:val="70"/>
                          <w:szCs w:val="70"/>
                        </w:rPr>
                      </w:pPr>
                      <w:r>
                        <w:rPr>
                          <w:rFonts w:ascii="Times New Roman" w:hAnsi="Times New Roman" w:cs="Aharoni"/>
                          <w:b/>
                          <w:sz w:val="70"/>
                          <w:szCs w:val="70"/>
                        </w:rPr>
                        <w:t>K-12</w:t>
                      </w:r>
                    </w:p>
                    <w:p w14:paraId="19F121B1" w14:textId="77777777" w:rsidR="00AB443B" w:rsidRPr="000819BA" w:rsidRDefault="00AB443B" w:rsidP="00AB443B">
                      <w:pPr>
                        <w:pStyle w:val="NoSpacing"/>
                        <w:jc w:val="center"/>
                        <w:rPr>
                          <w:rFonts w:ascii="Times New Roman" w:hAnsi="Times New Roman" w:cs="Aharoni"/>
                          <w:b/>
                          <w:sz w:val="70"/>
                          <w:szCs w:val="70"/>
                        </w:rPr>
                      </w:pPr>
                      <w:r w:rsidRPr="000819BA">
                        <w:rPr>
                          <w:rFonts w:ascii="Times New Roman" w:hAnsi="Times New Roman" w:cs="Aharoni"/>
                          <w:b/>
                          <w:sz w:val="70"/>
                          <w:szCs w:val="70"/>
                        </w:rPr>
                        <w:t xml:space="preserve"> </w:t>
                      </w:r>
                    </w:p>
                    <w:p w14:paraId="52A641CA" w14:textId="77777777" w:rsidR="00AB443B" w:rsidRPr="000819BA" w:rsidRDefault="00AB443B" w:rsidP="00D37F86">
                      <w:pPr>
                        <w:pStyle w:val="NoSpacing"/>
                        <w:rPr>
                          <w:rFonts w:ascii="Times New Roman" w:hAnsi="Times New Roman" w:cs="Aharoni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F6E2B" w:rsidRPr="00FF6E2B">
        <w:rPr>
          <w:sz w:val="24"/>
          <w:szCs w:val="24"/>
        </w:rPr>
        <w:t xml:space="preserve">  </w:t>
      </w:r>
      <w:r w:rsidR="00792D45">
        <w:rPr>
          <w:noProof/>
        </w:rPr>
        <w:drawing>
          <wp:inline distT="0" distB="0" distL="0" distR="0" wp14:anchorId="4312E1A4" wp14:editId="46673535">
            <wp:extent cx="1371600" cy="969764"/>
            <wp:effectExtent l="19050" t="0" r="0" b="0"/>
            <wp:docPr id="4" name="Picture 3" descr="Pictur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969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43B67" w:rsidSect="007814F9">
      <w:pgSz w:w="12240" w:h="15840"/>
      <w:pgMar w:top="576" w:right="720" w:bottom="576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auto"/>
    <w:pitch w:val="variable"/>
    <w:sig w:usb0="00000003" w:usb1="00000000" w:usb2="00000000" w:usb3="00000000" w:csb0="00000003" w:csb1="00000000"/>
  </w:font>
  <w:font w:name="Franklin Gothic Demi">
    <w:charset w:val="00"/>
    <w:family w:val="swiss"/>
    <w:pitch w:val="variable"/>
    <w:sig w:usb0="00000287" w:usb1="00000000" w:usb2="00000000" w:usb3="00000000" w:csb0="000000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66D5F"/>
    <w:multiLevelType w:val="hybridMultilevel"/>
    <w:tmpl w:val="487C2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622598"/>
    <w:multiLevelType w:val="hybridMultilevel"/>
    <w:tmpl w:val="099AB6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167E43"/>
    <w:multiLevelType w:val="hybridMultilevel"/>
    <w:tmpl w:val="3CD2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E3E80"/>
    <w:multiLevelType w:val="hybridMultilevel"/>
    <w:tmpl w:val="6A98A7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AF2BF9"/>
    <w:multiLevelType w:val="hybridMultilevel"/>
    <w:tmpl w:val="5F4E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5807F0"/>
    <w:multiLevelType w:val="hybridMultilevel"/>
    <w:tmpl w:val="6F2C7B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694FE7"/>
    <w:multiLevelType w:val="hybridMultilevel"/>
    <w:tmpl w:val="2960C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F16126"/>
    <w:multiLevelType w:val="hybridMultilevel"/>
    <w:tmpl w:val="4948E11E"/>
    <w:lvl w:ilvl="0" w:tplc="373C54F2">
      <w:numFmt w:val="bullet"/>
      <w:lvlText w:val="–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AA451C"/>
    <w:multiLevelType w:val="hybridMultilevel"/>
    <w:tmpl w:val="205A9DC8"/>
    <w:lvl w:ilvl="0" w:tplc="99780F96"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6941A8C"/>
    <w:multiLevelType w:val="hybridMultilevel"/>
    <w:tmpl w:val="0FD4B6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462193"/>
    <w:multiLevelType w:val="hybridMultilevel"/>
    <w:tmpl w:val="961C3612"/>
    <w:lvl w:ilvl="0" w:tplc="040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1">
    <w:nsid w:val="6E2126A9"/>
    <w:multiLevelType w:val="hybridMultilevel"/>
    <w:tmpl w:val="B93E2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F119BA"/>
    <w:multiLevelType w:val="hybridMultilevel"/>
    <w:tmpl w:val="65386FE6"/>
    <w:lvl w:ilvl="0" w:tplc="99780F9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2"/>
  </w:num>
  <w:num w:numId="4">
    <w:abstractNumId w:val="8"/>
  </w:num>
  <w:num w:numId="5">
    <w:abstractNumId w:val="9"/>
  </w:num>
  <w:num w:numId="6">
    <w:abstractNumId w:val="11"/>
  </w:num>
  <w:num w:numId="7">
    <w:abstractNumId w:val="5"/>
  </w:num>
  <w:num w:numId="8">
    <w:abstractNumId w:val="2"/>
  </w:num>
  <w:num w:numId="9">
    <w:abstractNumId w:val="1"/>
  </w:num>
  <w:num w:numId="10">
    <w:abstractNumId w:val="4"/>
  </w:num>
  <w:num w:numId="11">
    <w:abstractNumId w:val="7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B67"/>
    <w:rsid w:val="0003495D"/>
    <w:rsid w:val="00042A6A"/>
    <w:rsid w:val="0005012C"/>
    <w:rsid w:val="000819BA"/>
    <w:rsid w:val="000B060F"/>
    <w:rsid w:val="000E1B84"/>
    <w:rsid w:val="000F62E3"/>
    <w:rsid w:val="00103015"/>
    <w:rsid w:val="00144A42"/>
    <w:rsid w:val="00274B74"/>
    <w:rsid w:val="00277E10"/>
    <w:rsid w:val="00291781"/>
    <w:rsid w:val="00294B01"/>
    <w:rsid w:val="002D09CF"/>
    <w:rsid w:val="003169DB"/>
    <w:rsid w:val="00347212"/>
    <w:rsid w:val="003748A1"/>
    <w:rsid w:val="00393A5E"/>
    <w:rsid w:val="003C4D01"/>
    <w:rsid w:val="003E57F9"/>
    <w:rsid w:val="004230E1"/>
    <w:rsid w:val="0051468B"/>
    <w:rsid w:val="00543B67"/>
    <w:rsid w:val="0057236B"/>
    <w:rsid w:val="00586F40"/>
    <w:rsid w:val="005E0196"/>
    <w:rsid w:val="00657404"/>
    <w:rsid w:val="007379ED"/>
    <w:rsid w:val="007814F9"/>
    <w:rsid w:val="00792D45"/>
    <w:rsid w:val="007E6AB9"/>
    <w:rsid w:val="00810E51"/>
    <w:rsid w:val="00831312"/>
    <w:rsid w:val="008B0F19"/>
    <w:rsid w:val="00945BEB"/>
    <w:rsid w:val="00954125"/>
    <w:rsid w:val="009A56CD"/>
    <w:rsid w:val="009B07B6"/>
    <w:rsid w:val="00A84E2B"/>
    <w:rsid w:val="00AB443B"/>
    <w:rsid w:val="00AC13B8"/>
    <w:rsid w:val="00B618D5"/>
    <w:rsid w:val="00BD5BCC"/>
    <w:rsid w:val="00C20628"/>
    <w:rsid w:val="00CA4CC8"/>
    <w:rsid w:val="00D13B2D"/>
    <w:rsid w:val="00D37F86"/>
    <w:rsid w:val="00DE4D74"/>
    <w:rsid w:val="00EA30E0"/>
    <w:rsid w:val="00EE3710"/>
    <w:rsid w:val="00F1286D"/>
    <w:rsid w:val="00F34EE9"/>
    <w:rsid w:val="00FF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7FD2C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2D"/>
  </w:style>
  <w:style w:type="paragraph" w:styleId="Heading1">
    <w:name w:val="heading 1"/>
    <w:basedOn w:val="Normal"/>
    <w:next w:val="Normal"/>
    <w:link w:val="Heading1Char"/>
    <w:uiPriority w:val="9"/>
    <w:qFormat/>
    <w:rsid w:val="00DE4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4D7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E4D7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E4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4D74"/>
    <w:pPr>
      <w:outlineLvl w:val="9"/>
    </w:pPr>
  </w:style>
  <w:style w:type="paragraph" w:styleId="ListParagraph">
    <w:name w:val="List Paragraph"/>
    <w:basedOn w:val="Normal"/>
    <w:uiPriority w:val="34"/>
    <w:qFormat/>
    <w:rsid w:val="008B0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07B6"/>
    <w:rPr>
      <w:color w:val="0563C1" w:themeColor="hyperlink"/>
      <w:u w:val="single"/>
    </w:rPr>
  </w:style>
  <w:style w:type="paragraph" w:customStyle="1" w:styleId="msoaccenttext7">
    <w:name w:val="msoaccenttext7"/>
    <w:rsid w:val="00810E51"/>
    <w:pPr>
      <w:spacing w:after="0" w:line="307" w:lineRule="auto"/>
    </w:pPr>
    <w:rPr>
      <w:rFonts w:ascii="Gill Sans MT" w:eastAsia="Times New Roman" w:hAnsi="Gill Sans MT" w:cs="Times New Roman"/>
      <w:b/>
      <w:bCs/>
      <w:caps/>
      <w:color w:val="FFFFFF"/>
      <w:spacing w:val="80"/>
      <w:kern w:val="28"/>
      <w:sz w:val="14"/>
      <w:szCs w:val="14"/>
    </w:rPr>
  </w:style>
  <w:style w:type="paragraph" w:styleId="Title">
    <w:name w:val="Title"/>
    <w:link w:val="TitleChar"/>
    <w:uiPriority w:val="10"/>
    <w:qFormat/>
    <w:rsid w:val="007814F9"/>
    <w:pPr>
      <w:spacing w:after="0" w:line="240" w:lineRule="auto"/>
      <w:jc w:val="center"/>
    </w:pPr>
    <w:rPr>
      <w:rFonts w:ascii="Franklin Gothic Demi" w:eastAsia="Times New Roman" w:hAnsi="Franklin Gothic Demi" w:cs="Times New Roman"/>
      <w:color w:val="330066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7814F9"/>
    <w:rPr>
      <w:rFonts w:ascii="Franklin Gothic Demi" w:eastAsia="Times New Roman" w:hAnsi="Franklin Gothic Demi" w:cs="Times New Roman"/>
      <w:color w:val="330066"/>
      <w:kern w:val="28"/>
      <w:sz w:val="144"/>
      <w:szCs w:val="14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3B2D"/>
  </w:style>
  <w:style w:type="paragraph" w:styleId="Heading1">
    <w:name w:val="heading 1"/>
    <w:basedOn w:val="Normal"/>
    <w:next w:val="Normal"/>
    <w:link w:val="Heading1Char"/>
    <w:uiPriority w:val="9"/>
    <w:qFormat/>
    <w:rsid w:val="00DE4D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4D74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E4D74"/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uiPriority w:val="9"/>
    <w:rsid w:val="00DE4D7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DE4D74"/>
    <w:pPr>
      <w:outlineLvl w:val="9"/>
    </w:pPr>
  </w:style>
  <w:style w:type="paragraph" w:styleId="ListParagraph">
    <w:name w:val="List Paragraph"/>
    <w:basedOn w:val="Normal"/>
    <w:uiPriority w:val="34"/>
    <w:qFormat/>
    <w:rsid w:val="008B0F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A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AB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B07B6"/>
    <w:rPr>
      <w:color w:val="0563C1" w:themeColor="hyperlink"/>
      <w:u w:val="single"/>
    </w:rPr>
  </w:style>
  <w:style w:type="paragraph" w:customStyle="1" w:styleId="msoaccenttext7">
    <w:name w:val="msoaccenttext7"/>
    <w:rsid w:val="00810E51"/>
    <w:pPr>
      <w:spacing w:after="0" w:line="307" w:lineRule="auto"/>
    </w:pPr>
    <w:rPr>
      <w:rFonts w:ascii="Gill Sans MT" w:eastAsia="Times New Roman" w:hAnsi="Gill Sans MT" w:cs="Times New Roman"/>
      <w:b/>
      <w:bCs/>
      <w:caps/>
      <w:color w:val="FFFFFF"/>
      <w:spacing w:val="80"/>
      <w:kern w:val="28"/>
      <w:sz w:val="14"/>
      <w:szCs w:val="14"/>
    </w:rPr>
  </w:style>
  <w:style w:type="paragraph" w:styleId="Title">
    <w:name w:val="Title"/>
    <w:link w:val="TitleChar"/>
    <w:uiPriority w:val="10"/>
    <w:qFormat/>
    <w:rsid w:val="007814F9"/>
    <w:pPr>
      <w:spacing w:after="0" w:line="240" w:lineRule="auto"/>
      <w:jc w:val="center"/>
    </w:pPr>
    <w:rPr>
      <w:rFonts w:ascii="Franklin Gothic Demi" w:eastAsia="Times New Roman" w:hAnsi="Franklin Gothic Demi" w:cs="Times New Roman"/>
      <w:color w:val="330066"/>
      <w:kern w:val="28"/>
      <w:sz w:val="144"/>
      <w:szCs w:val="144"/>
    </w:rPr>
  </w:style>
  <w:style w:type="character" w:customStyle="1" w:styleId="TitleChar">
    <w:name w:val="Title Char"/>
    <w:basedOn w:val="DefaultParagraphFont"/>
    <w:link w:val="Title"/>
    <w:uiPriority w:val="10"/>
    <w:rsid w:val="007814F9"/>
    <w:rPr>
      <w:rFonts w:ascii="Franklin Gothic Demi" w:eastAsia="Times New Roman" w:hAnsi="Franklin Gothic Demi" w:cs="Times New Roman"/>
      <w:color w:val="330066"/>
      <w:kern w:val="28"/>
      <w:sz w:val="144"/>
      <w:szCs w:val="1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6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register.caboces.org" TargetMode="External"/><Relationship Id="rId7" Type="http://schemas.openxmlformats.org/officeDocument/2006/relationships/hyperlink" Target="http://register.caboces.org" TargetMode="External"/><Relationship Id="rId8" Type="http://schemas.openxmlformats.org/officeDocument/2006/relationships/image" Target="media/image1.jpeg"/><Relationship Id="rId9" Type="http://schemas.openxmlformats.org/officeDocument/2006/relationships/image" Target="media/image2.pn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</Words>
  <Characters>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Erie-2 BOCES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Alycia Gossett</dc:creator>
  <cp:lastModifiedBy>Tessa Levitt</cp:lastModifiedBy>
  <cp:revision>3</cp:revision>
  <cp:lastPrinted>2018-04-03T19:03:00Z</cp:lastPrinted>
  <dcterms:created xsi:type="dcterms:W3CDTF">2018-04-03T19:03:00Z</dcterms:created>
  <dcterms:modified xsi:type="dcterms:W3CDTF">2018-04-03T19:09:00Z</dcterms:modified>
</cp:coreProperties>
</file>