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08" w:rsidRDefault="00636008">
      <w:r>
        <w:rPr>
          <w:noProof/>
        </w:rPr>
        <w:drawing>
          <wp:inline distT="0" distB="0" distL="0" distR="0" wp14:anchorId="308E22FF">
            <wp:extent cx="1362075" cy="95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2549" cy="981116"/>
                    </a:xfrm>
                    <a:prstGeom prst="rect">
                      <a:avLst/>
                    </a:prstGeom>
                    <a:noFill/>
                  </pic:spPr>
                </pic:pic>
              </a:graphicData>
            </a:graphic>
          </wp:inline>
        </w:drawing>
      </w:r>
    </w:p>
    <w:p w:rsidR="00636008" w:rsidRPr="00A26A79" w:rsidRDefault="00636008" w:rsidP="00636008">
      <w:pPr>
        <w:jc w:val="center"/>
        <w:rPr>
          <w:rFonts w:ascii="Century Gothic" w:hAnsi="Century Gothic"/>
          <w:color w:val="2F5496" w:themeColor="accent1" w:themeShade="BF"/>
          <w:sz w:val="48"/>
          <w:szCs w:val="48"/>
        </w:rPr>
      </w:pPr>
      <w:r w:rsidRPr="00A26A79">
        <w:rPr>
          <w:rFonts w:ascii="Century Gothic" w:hAnsi="Century Gothic"/>
          <w:color w:val="2F5496" w:themeColor="accent1" w:themeShade="BF"/>
          <w:sz w:val="48"/>
          <w:szCs w:val="48"/>
        </w:rPr>
        <w:t>Library Automation</w:t>
      </w:r>
      <w:r w:rsidR="00A26A79" w:rsidRPr="00A26A79">
        <w:rPr>
          <w:rFonts w:ascii="Century Gothic" w:hAnsi="Century Gothic"/>
          <w:color w:val="2F5496" w:themeColor="accent1" w:themeShade="BF"/>
          <w:sz w:val="48"/>
          <w:szCs w:val="48"/>
        </w:rPr>
        <w:t xml:space="preserve"> for Mandarin Users</w:t>
      </w:r>
    </w:p>
    <w:tbl>
      <w:tblPr>
        <w:tblStyle w:val="GridTable1Light-Accent11"/>
        <w:tblW w:w="710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Top table has main flyer information and bottom table has contact information"/>
      </w:tblPr>
      <w:tblGrid>
        <w:gridCol w:w="10746"/>
        <w:gridCol w:w="4601"/>
      </w:tblGrid>
      <w:tr w:rsidR="00636008" w:rsidRPr="00636008" w:rsidTr="00636008">
        <w:trPr>
          <w:trHeight w:hRule="exact" w:val="10408"/>
        </w:trPr>
        <w:tc>
          <w:tcPr>
            <w:tcW w:w="9313" w:type="dxa"/>
          </w:tcPr>
          <w:p w:rsidR="00A26A79" w:rsidRPr="00A26A79" w:rsidRDefault="00A26A79" w:rsidP="00636008">
            <w:pPr>
              <w:keepNext/>
              <w:keepLines/>
              <w:spacing w:before="40" w:line="276" w:lineRule="auto"/>
              <w:jc w:val="center"/>
              <w:outlineLvl w:val="1"/>
              <w:rPr>
                <w:rFonts w:ascii="Century Gothic" w:hAnsi="Century Gothic" w:cs="Times New Roman"/>
                <w:color w:val="2E74B5"/>
                <w:sz w:val="16"/>
                <w:szCs w:val="16"/>
              </w:rPr>
            </w:pPr>
          </w:p>
          <w:p w:rsidR="00A26A79" w:rsidRDefault="00A26A79" w:rsidP="00A26A79">
            <w:pPr>
              <w:keepNext/>
              <w:keepLines/>
              <w:spacing w:before="240" w:line="276" w:lineRule="auto"/>
              <w:jc w:val="center"/>
              <w:outlineLvl w:val="0"/>
              <w:rPr>
                <w:rFonts w:ascii="Century Gothic" w:hAnsi="Century Gothic" w:cs="Times New Roman"/>
                <w:b/>
                <w:color w:val="2F5496" w:themeColor="accent1" w:themeShade="BF"/>
                <w:sz w:val="24"/>
                <w:szCs w:val="24"/>
              </w:rPr>
            </w:pPr>
            <w:r w:rsidRPr="00636008">
              <w:rPr>
                <w:rFonts w:ascii="Century Gothic" w:hAnsi="Century Gothic" w:cs="Times New Roman"/>
                <w:noProof/>
                <w:color w:val="2E74B5"/>
                <w:sz w:val="32"/>
                <w:szCs w:val="32"/>
              </w:rPr>
              <w:drawing>
                <wp:inline distT="0" distB="0" distL="0" distR="0" wp14:anchorId="6D7528B7" wp14:editId="42A7DC55">
                  <wp:extent cx="3505200" cy="1511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2676366_1920.jpg"/>
                          <pic:cNvPicPr/>
                        </pic:nvPicPr>
                        <pic:blipFill>
                          <a:blip r:embed="rId5"/>
                          <a:stretch>
                            <a:fillRect/>
                          </a:stretch>
                        </pic:blipFill>
                        <pic:spPr>
                          <a:xfrm>
                            <a:off x="0" y="0"/>
                            <a:ext cx="3525380" cy="1520301"/>
                          </a:xfrm>
                          <a:prstGeom prst="rect">
                            <a:avLst/>
                          </a:prstGeom>
                        </pic:spPr>
                      </pic:pic>
                    </a:graphicData>
                  </a:graphic>
                </wp:inline>
              </w:drawing>
            </w:r>
            <w:bookmarkStart w:id="0" w:name="_GoBack"/>
            <w:bookmarkEnd w:id="0"/>
          </w:p>
          <w:p w:rsidR="00636008" w:rsidRPr="00A26A79" w:rsidRDefault="00A26A79" w:rsidP="00636008">
            <w:pPr>
              <w:keepNext/>
              <w:keepLines/>
              <w:spacing w:before="240" w:line="276" w:lineRule="auto"/>
              <w:outlineLvl w:val="0"/>
              <w:rPr>
                <w:rFonts w:ascii="Century Gothic" w:hAnsi="Century Gothic" w:cs="Times New Roman"/>
                <w:b/>
                <w:color w:val="2F5496" w:themeColor="accent1" w:themeShade="BF"/>
                <w:sz w:val="28"/>
                <w:szCs w:val="28"/>
              </w:rPr>
            </w:pPr>
            <w:r w:rsidRPr="00A26A79">
              <w:rPr>
                <w:rFonts w:ascii="Century Gothic" w:hAnsi="Century Gothic" w:cs="Times New Roman"/>
                <w:b/>
                <w:color w:val="2F5496" w:themeColor="accent1" w:themeShade="BF"/>
                <w:sz w:val="24"/>
                <w:szCs w:val="24"/>
              </w:rPr>
              <w:t>Facilitated</w:t>
            </w:r>
            <w:r>
              <w:rPr>
                <w:rFonts w:ascii="Century Gothic" w:hAnsi="Century Gothic" w:cs="Times New Roman"/>
                <w:b/>
                <w:color w:val="2F5496" w:themeColor="accent1" w:themeShade="BF"/>
                <w:sz w:val="28"/>
                <w:szCs w:val="28"/>
              </w:rPr>
              <w:t xml:space="preserve"> </w:t>
            </w:r>
            <w:r w:rsidRPr="00A26A79">
              <w:rPr>
                <w:rFonts w:ascii="Century Gothic" w:hAnsi="Century Gothic" w:cs="Times New Roman"/>
                <w:b/>
                <w:color w:val="2F5496" w:themeColor="accent1" w:themeShade="BF"/>
                <w:sz w:val="24"/>
                <w:szCs w:val="24"/>
              </w:rPr>
              <w:t xml:space="preserve">by Alicia Thompson, Todd Catalano, &amp; Gary </w:t>
            </w:r>
            <w:proofErr w:type="spellStart"/>
            <w:r w:rsidRPr="00A26A79">
              <w:rPr>
                <w:rFonts w:ascii="Century Gothic" w:hAnsi="Century Gothic" w:cs="Times New Roman"/>
                <w:b/>
                <w:color w:val="2F5496" w:themeColor="accent1" w:themeShade="BF"/>
                <w:sz w:val="24"/>
                <w:szCs w:val="24"/>
              </w:rPr>
              <w:t>Ciszewski</w:t>
            </w:r>
            <w:proofErr w:type="spellEnd"/>
            <w:r w:rsidRPr="00A26A79">
              <w:rPr>
                <w:rFonts w:ascii="Century Gothic" w:hAnsi="Century Gothic" w:cs="Times New Roman"/>
                <w:b/>
                <w:color w:val="2F5496" w:themeColor="accent1" w:themeShade="BF"/>
                <w:sz w:val="24"/>
                <w:szCs w:val="24"/>
              </w:rPr>
              <w:t xml:space="preserve"> from </w:t>
            </w:r>
            <w:r w:rsidR="00636008" w:rsidRPr="00A26A79">
              <w:rPr>
                <w:rFonts w:ascii="Century Gothic" w:hAnsi="Century Gothic" w:cs="Times New Roman"/>
                <w:b/>
                <w:color w:val="2F5496" w:themeColor="accent1" w:themeShade="BF"/>
                <w:sz w:val="24"/>
                <w:szCs w:val="24"/>
              </w:rPr>
              <w:t>Erie 1</w:t>
            </w:r>
          </w:p>
          <w:p w:rsidR="00A26A79" w:rsidRDefault="00A26A79" w:rsidP="00636008">
            <w:pPr>
              <w:keepNext/>
              <w:keepLines/>
              <w:spacing w:after="200"/>
              <w:contextualSpacing/>
              <w:outlineLvl w:val="2"/>
              <w:rPr>
                <w:rFonts w:ascii="Century Gothic" w:hAnsi="Century Gothic" w:cs="Times New Roman"/>
                <w:b/>
                <w:bCs/>
                <w:sz w:val="24"/>
                <w:szCs w:val="24"/>
              </w:rPr>
            </w:pPr>
          </w:p>
          <w:p w:rsidR="00636008" w:rsidRPr="00A26A79" w:rsidRDefault="00636008" w:rsidP="00636008">
            <w:pPr>
              <w:keepNext/>
              <w:keepLines/>
              <w:spacing w:after="200"/>
              <w:contextualSpacing/>
              <w:outlineLvl w:val="2"/>
              <w:rPr>
                <w:rFonts w:ascii="Century Gothic" w:hAnsi="Century Gothic" w:cs="Times New Roman"/>
                <w:b/>
                <w:bCs/>
                <w:sz w:val="24"/>
                <w:szCs w:val="24"/>
              </w:rPr>
            </w:pPr>
            <w:r w:rsidRPr="00A26A79">
              <w:rPr>
                <w:rFonts w:ascii="Century Gothic" w:hAnsi="Century Gothic" w:cs="Times New Roman"/>
                <w:b/>
                <w:bCs/>
                <w:sz w:val="24"/>
                <w:szCs w:val="24"/>
              </w:rPr>
              <w:t>February 14, 2018</w:t>
            </w:r>
          </w:p>
          <w:p w:rsidR="00636008" w:rsidRPr="00A26A79" w:rsidRDefault="00636008" w:rsidP="00636008">
            <w:pPr>
              <w:rPr>
                <w:rFonts w:ascii="Century Gothic" w:hAnsi="Century Gothic" w:cs="Times New Roman"/>
                <w:b/>
                <w:sz w:val="24"/>
                <w:szCs w:val="24"/>
              </w:rPr>
            </w:pPr>
            <w:r w:rsidRPr="00A26A79">
              <w:rPr>
                <w:rFonts w:ascii="Century Gothic" w:hAnsi="Century Gothic" w:cs="Times New Roman"/>
                <w:b/>
                <w:sz w:val="24"/>
                <w:szCs w:val="24"/>
              </w:rPr>
              <w:t>CA BOCES Main Center   1825 Windfall Road, Olean NY</w:t>
            </w:r>
          </w:p>
          <w:p w:rsidR="00636008" w:rsidRPr="00A26A79" w:rsidRDefault="00636008" w:rsidP="00636008">
            <w:pPr>
              <w:rPr>
                <w:rFonts w:ascii="Century Gothic" w:hAnsi="Century Gothic" w:cs="Times New Roman"/>
                <w:b/>
                <w:sz w:val="24"/>
                <w:szCs w:val="24"/>
              </w:rPr>
            </w:pPr>
            <w:r w:rsidRPr="00A26A79">
              <w:rPr>
                <w:rFonts w:ascii="Century Gothic" w:hAnsi="Century Gothic" w:cs="Times New Roman"/>
                <w:b/>
                <w:sz w:val="24"/>
                <w:szCs w:val="24"/>
              </w:rPr>
              <w:t>Rooms 1, 2 &amp; 3</w:t>
            </w:r>
          </w:p>
          <w:p w:rsidR="00636008" w:rsidRPr="00636008" w:rsidRDefault="00636008" w:rsidP="00636008">
            <w:pPr>
              <w:rPr>
                <w:rFonts w:ascii="Century Gothic" w:hAnsi="Century Gothic" w:cs="Times New Roman"/>
                <w:sz w:val="24"/>
                <w:szCs w:val="24"/>
              </w:rPr>
            </w:pPr>
          </w:p>
          <w:p w:rsidR="00636008" w:rsidRPr="00636008" w:rsidRDefault="00636008" w:rsidP="00636008">
            <w:pPr>
              <w:keepNext/>
              <w:keepLines/>
              <w:spacing w:after="200"/>
              <w:contextualSpacing/>
              <w:outlineLvl w:val="2"/>
              <w:rPr>
                <w:rFonts w:ascii="Century Gothic" w:hAnsi="Century Gothic" w:cs="Times New Roman"/>
                <w:b/>
                <w:bCs/>
                <w:color w:val="2E74B5"/>
                <w:sz w:val="24"/>
                <w:szCs w:val="24"/>
              </w:rPr>
            </w:pPr>
            <w:r w:rsidRPr="00A26A79">
              <w:rPr>
                <w:rFonts w:ascii="Century Gothic" w:hAnsi="Century Gothic" w:cs="Times New Roman"/>
                <w:b/>
                <w:bCs/>
                <w:sz w:val="24"/>
                <w:szCs w:val="24"/>
              </w:rPr>
              <w:t xml:space="preserve">12:00 – 2:00    </w:t>
            </w:r>
            <w:r w:rsidRPr="00636008">
              <w:rPr>
                <w:rFonts w:ascii="Century Gothic" w:hAnsi="Century Gothic" w:cs="Times New Roman"/>
                <w:b/>
                <w:bCs/>
                <w:color w:val="2E74B5"/>
                <w:sz w:val="24"/>
                <w:szCs w:val="24"/>
              </w:rPr>
              <w:t>Registration begins at 11:45</w:t>
            </w:r>
          </w:p>
          <w:p w:rsidR="00636008" w:rsidRPr="00636008" w:rsidRDefault="00636008" w:rsidP="00636008">
            <w:pPr>
              <w:rPr>
                <w:rFonts w:ascii="Century Gothic" w:hAnsi="Century Gothic" w:cs="Times New Roman"/>
                <w:sz w:val="24"/>
                <w:szCs w:val="24"/>
              </w:rPr>
            </w:pPr>
          </w:p>
          <w:p w:rsidR="00636008" w:rsidRPr="00636008" w:rsidRDefault="00636008" w:rsidP="00636008">
            <w:pPr>
              <w:spacing w:after="200" w:line="276" w:lineRule="auto"/>
              <w:rPr>
                <w:rFonts w:ascii="Century Gothic" w:hAnsi="Century Gothic" w:cs="Times New Roman"/>
                <w:sz w:val="24"/>
                <w:szCs w:val="24"/>
              </w:rPr>
            </w:pPr>
            <w:r w:rsidRPr="00636008">
              <w:rPr>
                <w:rFonts w:ascii="Century Gothic" w:hAnsi="Century Gothic" w:cs="Times New Roman"/>
                <w:sz w:val="24"/>
                <w:szCs w:val="24"/>
              </w:rPr>
              <w:t xml:space="preserve">This information session will </w:t>
            </w:r>
            <w:r>
              <w:rPr>
                <w:rFonts w:ascii="Century Gothic" w:hAnsi="Century Gothic" w:cs="Times New Roman"/>
                <w:sz w:val="24"/>
                <w:szCs w:val="24"/>
              </w:rPr>
              <w:t>review</w:t>
            </w:r>
            <w:r w:rsidRPr="00636008">
              <w:rPr>
                <w:rFonts w:ascii="Century Gothic" w:hAnsi="Century Gothic" w:cs="Times New Roman"/>
                <w:sz w:val="24"/>
                <w:szCs w:val="24"/>
              </w:rPr>
              <w:t xml:space="preserve"> two library automation programs supported by Erie 1.  Current users of Mandarin will see demonstrations of Follett Destiny and OPALS to determine which software will work best for their school’s needs.  </w:t>
            </w:r>
          </w:p>
          <w:p w:rsidR="00636008" w:rsidRPr="00636008" w:rsidRDefault="00636008" w:rsidP="00636008">
            <w:pPr>
              <w:spacing w:after="200" w:line="276" w:lineRule="auto"/>
              <w:rPr>
                <w:rFonts w:ascii="Century Gothic" w:hAnsi="Century Gothic" w:cs="Times New Roman"/>
                <w:sz w:val="24"/>
                <w:szCs w:val="24"/>
              </w:rPr>
            </w:pPr>
            <w:r w:rsidRPr="00636008">
              <w:rPr>
                <w:rFonts w:ascii="Century Gothic" w:hAnsi="Century Gothic" w:cs="Times New Roman"/>
                <w:sz w:val="24"/>
                <w:szCs w:val="24"/>
              </w:rPr>
              <w:t xml:space="preserve">School librarians using Mandarin are invited, along with their technology directors and school building leader.  </w:t>
            </w:r>
          </w:p>
          <w:p w:rsidR="00636008" w:rsidRPr="00A26A79" w:rsidRDefault="00636008" w:rsidP="00636008">
            <w:pPr>
              <w:spacing w:after="200" w:line="276" w:lineRule="auto"/>
              <w:rPr>
                <w:rFonts w:ascii="Century Gothic" w:hAnsi="Century Gothic" w:cs="Times New Roman"/>
                <w:sz w:val="24"/>
                <w:szCs w:val="24"/>
              </w:rPr>
            </w:pPr>
            <w:r w:rsidRPr="00636008">
              <w:rPr>
                <w:rFonts w:ascii="Century Gothic" w:hAnsi="Century Gothic" w:cs="Times New Roman"/>
                <w:b/>
                <w:sz w:val="24"/>
                <w:szCs w:val="24"/>
              </w:rPr>
              <w:t>To register for this event</w:t>
            </w:r>
            <w:r w:rsidRPr="00636008">
              <w:rPr>
                <w:rFonts w:ascii="Century Gothic" w:hAnsi="Century Gothic" w:cs="Times New Roman"/>
                <w:sz w:val="24"/>
                <w:szCs w:val="24"/>
              </w:rPr>
              <w:t xml:space="preserve">, please have your curriculum coordinator or designated school official contact </w:t>
            </w:r>
            <w:hyperlink r:id="rId6" w:history="1">
              <w:r w:rsidRPr="00636008">
                <w:rPr>
                  <w:rFonts w:ascii="Century Gothic" w:hAnsi="Century Gothic" w:cs="Times New Roman"/>
                  <w:color w:val="0563C1"/>
                  <w:sz w:val="24"/>
                  <w:szCs w:val="24"/>
                  <w:u w:val="single"/>
                </w:rPr>
                <w:t>Laurie_Sledge@caboces.org</w:t>
              </w:r>
            </w:hyperlink>
          </w:p>
          <w:p w:rsidR="00636008" w:rsidRPr="00636008" w:rsidRDefault="00636008" w:rsidP="00636008">
            <w:pPr>
              <w:spacing w:after="200" w:line="276" w:lineRule="auto"/>
              <w:rPr>
                <w:rFonts w:ascii="Palatino Linotype" w:hAnsi="Palatino Linotype" w:cs="Times New Roman"/>
              </w:rPr>
            </w:pPr>
            <w:r>
              <w:rPr>
                <w:rFonts w:ascii="Palatino Linotype" w:hAnsi="Palatino Linotype" w:cs="Times New Roman"/>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103505</wp:posOffset>
                      </wp:positionV>
                      <wp:extent cx="6076950" cy="1638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163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6008" w:rsidRPr="00636008" w:rsidRDefault="00636008" w:rsidP="00636008">
                                  <w:pPr>
                                    <w:widowControl w:val="0"/>
                                    <w:spacing w:after="180" w:line="271" w:lineRule="auto"/>
                                    <w:rPr>
                                      <w:rFonts w:ascii="Times New Roman" w:eastAsia="Times New Roman" w:hAnsi="Times New Roman" w:cs="Times New Roman"/>
                                      <w:color w:val="FFFFFF"/>
                                      <w:kern w:val="28"/>
                                      <w:sz w:val="24"/>
                                      <w:szCs w:val="24"/>
                                      <w14:cntxtAlts/>
                                    </w:rPr>
                                  </w:pPr>
                                  <w:r w:rsidRPr="00636008">
                                    <w:rPr>
                                      <w:rFonts w:ascii="Times New Roman" w:eastAsia="Times New Roman" w:hAnsi="Times New Roman" w:cs="Times New Roman"/>
                                      <w:color w:val="FFFFFF"/>
                                      <w:kern w:val="28"/>
                                      <w:sz w:val="24"/>
                                      <w:szCs w:val="24"/>
                                      <w14:cntxtAlts/>
                                    </w:rPr>
                                    <w:t>Equal Opportunity Notice: CABOCES offers employment, programs and educational opportunities without regard to gender, race, color, national origin, handicap or any other legally protected status. Inquiries regarding this nondiscrimination policy and grievance procedures may be directed to: Human Resources Director, CABOCES, 1825 Windfall Road, Olean NY  14760; 716-376-8200</w:t>
                                  </w:r>
                                </w:p>
                                <w:p w:rsidR="00636008" w:rsidRDefault="00636008" w:rsidP="00636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8.15pt;width:478.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" fillcolor="#4472c4 [3204]" strokecolor="#1f3763 [1604]" strokeweight="1pt">
                      <v:textbox>
                        <w:txbxContent>
                          <w:p w:rsidR="00636008" w:rsidRPr="00636008" w:rsidRDefault="00636008" w:rsidP="00636008">
                            <w:pPr>
                              <w:widowControl w:val="0"/>
                              <w:spacing w:after="180" w:line="271" w:lineRule="auto"/>
                              <w:rPr>
                                <w:rFonts w:ascii="Times New Roman" w:eastAsia="Times New Roman" w:hAnsi="Times New Roman" w:cs="Times New Roman"/>
                                <w:color w:val="FFFFFF"/>
                                <w:kern w:val="28"/>
                                <w:sz w:val="24"/>
                                <w:szCs w:val="24"/>
                                <w14:cntxtAlts/>
                              </w:rPr>
                            </w:pPr>
                            <w:r w:rsidRPr="00636008">
                              <w:rPr>
                                <w:rFonts w:ascii="Times New Roman" w:eastAsia="Times New Roman" w:hAnsi="Times New Roman" w:cs="Times New Roman"/>
                                <w:color w:val="FFFFFF"/>
                                <w:kern w:val="28"/>
                                <w:sz w:val="24"/>
                                <w:szCs w:val="24"/>
                                <w14:cntxtAlts/>
                              </w:rPr>
                              <w:t>Equal Opportunity Notice: CABOCES offers employment, programs and educational opportunities without regard to gender, race, color, national origin, handicap or any other legally protected status. Inquiries regarding this nondiscrimination policy and grievance procedures may be directed to: Human Resources Director, CABOCES, 1825 Windfall Road, Olean NY  14760; 716-376-8200</w:t>
                            </w:r>
                          </w:p>
                          <w:p w:rsidR="00636008" w:rsidRDefault="00636008" w:rsidP="00636008">
                            <w:pPr>
                              <w:jc w:val="center"/>
                            </w:pPr>
                          </w:p>
                        </w:txbxContent>
                      </v:textbox>
                    </v:rect>
                  </w:pict>
                </mc:Fallback>
              </mc:AlternateContent>
            </w:r>
          </w:p>
        </w:tc>
        <w:tc>
          <w:tcPr>
            <w:tcW w:w="3988" w:type="dxa"/>
            <w:tcBorders>
              <w:right w:val="nil"/>
            </w:tcBorders>
            <w:tcMar>
              <w:right w:w="72" w:type="dxa"/>
            </w:tcMar>
            <w:vAlign w:val="bottom"/>
          </w:tcPr>
          <w:p w:rsidR="00636008" w:rsidRPr="00636008" w:rsidRDefault="00636008" w:rsidP="00636008">
            <w:pPr>
              <w:spacing w:after="480"/>
              <w:contextualSpacing/>
              <w:jc w:val="right"/>
              <w:rPr>
                <w:rFonts w:ascii="Palatino Linotype" w:hAnsi="Palatino Linotype" w:cs="Times New Roman"/>
              </w:rPr>
            </w:pPr>
            <w:r w:rsidRPr="00636008">
              <w:rPr>
                <w:rFonts w:ascii="Palatino Linotype" w:hAnsi="Palatino Linotype" w:cs="Times New Roman"/>
                <w:noProof/>
              </w:rPr>
              <w:drawing>
                <wp:inline distT="0" distB="0" distL="0" distR="0" wp14:anchorId="73826E06" wp14:editId="6DC3D230">
                  <wp:extent cx="1097915" cy="742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es logo.jpg"/>
                          <pic:cNvPicPr/>
                        </pic:nvPicPr>
                        <pic:blipFill>
                          <a:blip r:embed="rId7"/>
                          <a:stretch>
                            <a:fillRect/>
                          </a:stretch>
                        </pic:blipFill>
                        <pic:spPr>
                          <a:xfrm>
                            <a:off x="0" y="0"/>
                            <a:ext cx="1137613" cy="769813"/>
                          </a:xfrm>
                          <a:prstGeom prst="rect">
                            <a:avLst/>
                          </a:prstGeom>
                        </pic:spPr>
                      </pic:pic>
                    </a:graphicData>
                  </a:graphic>
                </wp:inline>
              </w:drawing>
            </w:r>
          </w:p>
        </w:tc>
      </w:tr>
    </w:tbl>
    <w:p w:rsidR="008360F8" w:rsidRDefault="008360F8"/>
    <w:sectPr w:rsidR="008360F8" w:rsidSect="00A26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8"/>
    <w:rsid w:val="005859EF"/>
    <w:rsid w:val="00636008"/>
    <w:rsid w:val="008360F8"/>
    <w:rsid w:val="00A26A79"/>
    <w:rsid w:val="00E4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C0ED"/>
  <w15:chartTrackingRefBased/>
  <w15:docId w15:val="{397A7C42-03A3-43A7-80D7-66D93646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
    <w:uiPriority w:val="46"/>
    <w:rsid w:val="00636008"/>
    <w:pPr>
      <w:spacing w:after="0" w:line="240" w:lineRule="auto"/>
    </w:pPr>
    <w:rPr>
      <w:rFonts w:eastAsia="Times New Roman"/>
      <w:lang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3600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ie_Sledge@caboces.org"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fuoco</dc:creator>
  <cp:keywords/>
  <dc:description/>
  <cp:lastModifiedBy>cecelia fuoco</cp:lastModifiedBy>
  <cp:revision>3</cp:revision>
  <dcterms:created xsi:type="dcterms:W3CDTF">2017-12-21T17:10:00Z</dcterms:created>
  <dcterms:modified xsi:type="dcterms:W3CDTF">2018-01-04T16:48:00Z</dcterms:modified>
</cp:coreProperties>
</file>